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EF" w:rsidRPr="00B54BEF" w:rsidRDefault="00391604" w:rsidP="00E10C1D">
      <w:pPr>
        <w:spacing w:beforeLines="50"/>
        <w:jc w:val="center"/>
        <w:rPr>
          <w:rFonts w:ascii="標楷體" w:eastAsia="標楷體" w:hAnsi="標楷體"/>
          <w:b/>
          <w:bCs/>
          <w:color w:val="0070C0"/>
          <w:sz w:val="44"/>
          <w:szCs w:val="44"/>
          <w:u w:val="single"/>
        </w:rPr>
      </w:pPr>
      <w:r>
        <w:rPr>
          <w:rFonts w:ascii="標楷體" w:eastAsia="標楷體" w:hAnsi="標楷體" w:hint="eastAsia"/>
          <w:b/>
          <w:bCs/>
          <w:noProof/>
          <w:color w:val="0070C0"/>
          <w:sz w:val="44"/>
          <w:szCs w:val="44"/>
          <w:u w:val="single"/>
        </w:rPr>
        <w:drawing>
          <wp:anchor distT="0" distB="0" distL="114300" distR="114300" simplePos="0" relativeHeight="251660288" behindDoc="0" locked="0" layoutInCell="1" allowOverlap="1">
            <wp:simplePos x="0" y="0"/>
            <wp:positionH relativeFrom="column">
              <wp:posOffset>-272187</wp:posOffset>
            </wp:positionH>
            <wp:positionV relativeFrom="paragraph">
              <wp:posOffset>129288</wp:posOffset>
            </wp:positionV>
            <wp:extent cx="905774" cy="707366"/>
            <wp:effectExtent l="0" t="0" r="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稅捐局.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05774" cy="707366"/>
                    </a:xfrm>
                    <a:prstGeom prst="rect">
                      <a:avLst/>
                    </a:prstGeom>
                  </pic:spPr>
                </pic:pic>
              </a:graphicData>
            </a:graphic>
          </wp:anchor>
        </w:drawing>
      </w:r>
      <w:r w:rsidR="0081127A" w:rsidRPr="00B54BEF">
        <w:rPr>
          <w:rFonts w:ascii="標楷體" w:eastAsia="標楷體" w:hAnsi="標楷體" w:hint="eastAsia"/>
          <w:b/>
          <w:bCs/>
          <w:color w:val="0070C0"/>
          <w:sz w:val="44"/>
          <w:szCs w:val="44"/>
          <w:u w:val="single"/>
        </w:rPr>
        <w:t>新竹縣政府稅</w:t>
      </w:r>
      <w:r w:rsidR="00E10C1D">
        <w:rPr>
          <w:rFonts w:ascii="標楷體" w:eastAsia="標楷體" w:hAnsi="標楷體" w:hint="eastAsia"/>
          <w:b/>
          <w:bCs/>
          <w:color w:val="0070C0"/>
          <w:sz w:val="44"/>
          <w:szCs w:val="44"/>
          <w:u w:val="single"/>
        </w:rPr>
        <w:t>務</w:t>
      </w:r>
      <w:r w:rsidR="0081127A" w:rsidRPr="00B54BEF">
        <w:rPr>
          <w:rFonts w:ascii="標楷體" w:eastAsia="標楷體" w:hAnsi="標楷體" w:hint="eastAsia"/>
          <w:b/>
          <w:bCs/>
          <w:color w:val="0070C0"/>
          <w:sz w:val="44"/>
          <w:szCs w:val="44"/>
          <w:u w:val="single"/>
        </w:rPr>
        <w:t>局統計</w:t>
      </w:r>
      <w:r w:rsidR="004D5CAC" w:rsidRPr="00B54BEF">
        <w:rPr>
          <w:rFonts w:ascii="標楷體" w:eastAsia="標楷體" w:hAnsi="標楷體" w:hint="eastAsia"/>
          <w:b/>
          <w:bCs/>
          <w:color w:val="0070C0"/>
          <w:sz w:val="44"/>
          <w:szCs w:val="44"/>
          <w:u w:val="single"/>
        </w:rPr>
        <w:t>通報</w:t>
      </w:r>
    </w:p>
    <w:p w:rsidR="00B54BEF" w:rsidRDefault="00B54BEF" w:rsidP="00E10C1D">
      <w:pPr>
        <w:spacing w:beforeLines="50"/>
        <w:jc w:val="center"/>
        <w:rPr>
          <w:rFonts w:ascii="標楷體" w:eastAsia="標楷體" w:hAnsi="標楷體"/>
          <w:b/>
          <w:bCs/>
          <w:sz w:val="32"/>
        </w:rPr>
      </w:pPr>
      <w:r>
        <w:rPr>
          <w:rFonts w:ascii="標楷體" w:eastAsia="標楷體" w:hAnsi="標楷體" w:hint="eastAsia"/>
          <w:b/>
          <w:bCs/>
          <w:sz w:val="32"/>
        </w:rPr>
        <w:t xml:space="preserve">            </w:t>
      </w:r>
      <w:r w:rsidR="00483564">
        <w:rPr>
          <w:rFonts w:ascii="標楷體" w:eastAsia="標楷體" w:hAnsi="標楷體" w:hint="eastAsia"/>
          <w:b/>
          <w:bCs/>
          <w:sz w:val="32"/>
        </w:rPr>
        <w:t>10</w:t>
      </w:r>
      <w:r w:rsidR="00B37A9B">
        <w:rPr>
          <w:rFonts w:ascii="標楷體" w:eastAsia="標楷體" w:hAnsi="標楷體" w:hint="eastAsia"/>
          <w:b/>
          <w:bCs/>
          <w:sz w:val="32"/>
        </w:rPr>
        <w:t>8</w:t>
      </w:r>
      <w:r w:rsidR="00483564">
        <w:rPr>
          <w:rFonts w:ascii="標楷體" w:eastAsia="標楷體" w:hAnsi="標楷體" w:hint="eastAsia"/>
          <w:b/>
          <w:bCs/>
          <w:sz w:val="32"/>
        </w:rPr>
        <w:t>年土地增值稅及契稅實徵概況</w:t>
      </w:r>
      <w:r>
        <w:rPr>
          <w:rFonts w:ascii="標楷體" w:eastAsia="標楷體" w:hAnsi="標楷體" w:hint="eastAsia"/>
          <w:b/>
          <w:bCs/>
          <w:sz w:val="32"/>
        </w:rPr>
        <w:t xml:space="preserve">   </w:t>
      </w:r>
      <w:r w:rsidRPr="00B54BEF">
        <w:rPr>
          <w:rFonts w:ascii="標楷體" w:eastAsia="標楷體" w:hAnsi="標楷體" w:hint="eastAsia"/>
          <w:b/>
          <w:bCs/>
          <w:sz w:val="20"/>
          <w:szCs w:val="20"/>
        </w:rPr>
        <w:t>10</w:t>
      </w:r>
      <w:r w:rsidR="00B37A9B">
        <w:rPr>
          <w:rFonts w:ascii="標楷體" w:eastAsia="標楷體" w:hAnsi="標楷體" w:hint="eastAsia"/>
          <w:b/>
          <w:bCs/>
          <w:sz w:val="20"/>
          <w:szCs w:val="20"/>
        </w:rPr>
        <w:t>9</w:t>
      </w:r>
      <w:r w:rsidRPr="00B54BEF">
        <w:rPr>
          <w:rFonts w:ascii="標楷體" w:eastAsia="標楷體" w:hAnsi="標楷體" w:hint="eastAsia"/>
          <w:b/>
          <w:bCs/>
          <w:sz w:val="20"/>
          <w:szCs w:val="20"/>
        </w:rPr>
        <w:t>年第</w:t>
      </w:r>
      <w:r w:rsidR="00483564">
        <w:rPr>
          <w:rFonts w:ascii="標楷體" w:eastAsia="標楷體" w:hAnsi="標楷體" w:hint="eastAsia"/>
          <w:b/>
          <w:bCs/>
          <w:sz w:val="20"/>
          <w:szCs w:val="20"/>
        </w:rPr>
        <w:t>一</w:t>
      </w:r>
      <w:r w:rsidRPr="00B54BEF">
        <w:rPr>
          <w:rFonts w:ascii="標楷體" w:eastAsia="標楷體" w:hAnsi="標楷體" w:hint="eastAsia"/>
          <w:b/>
          <w:bCs/>
          <w:sz w:val="20"/>
          <w:szCs w:val="20"/>
        </w:rPr>
        <w:t>季</w:t>
      </w:r>
    </w:p>
    <w:p w:rsidR="00483564" w:rsidRDefault="00483564" w:rsidP="00E10C1D">
      <w:pPr>
        <w:spacing w:beforeLines="200" w:afterLines="100" w:line="360" w:lineRule="auto"/>
        <w:ind w:firstLineChars="200" w:firstLine="560"/>
        <w:jc w:val="both"/>
        <w:rPr>
          <w:rFonts w:ascii="標楷體" w:eastAsia="標楷體" w:hAnsi="標楷體"/>
          <w:sz w:val="28"/>
        </w:rPr>
      </w:pPr>
      <w:r>
        <w:rPr>
          <w:rFonts w:ascii="標楷體" w:eastAsia="標楷體" w:hAnsi="標楷體" w:hint="eastAsia"/>
          <w:sz w:val="28"/>
        </w:rPr>
        <w:t>本縣10</w:t>
      </w:r>
      <w:r w:rsidR="00B37A9B">
        <w:rPr>
          <w:rFonts w:ascii="標楷體" w:eastAsia="標楷體" w:hAnsi="標楷體" w:hint="eastAsia"/>
          <w:sz w:val="28"/>
        </w:rPr>
        <w:t>8</w:t>
      </w:r>
      <w:r>
        <w:rPr>
          <w:rFonts w:ascii="標楷體" w:eastAsia="標楷體" w:hAnsi="標楷體" w:hint="eastAsia"/>
          <w:sz w:val="28"/>
        </w:rPr>
        <w:t>年底土地增值稅實徵淨額為3</w:t>
      </w:r>
      <w:r w:rsidR="00B37A9B">
        <w:rPr>
          <w:rFonts w:ascii="標楷體" w:eastAsia="標楷體" w:hAnsi="標楷體" w:hint="eastAsia"/>
          <w:sz w:val="28"/>
        </w:rPr>
        <w:t>1</w:t>
      </w:r>
      <w:r>
        <w:rPr>
          <w:rFonts w:ascii="標楷體" w:eastAsia="標楷體" w:hAnsi="標楷體" w:hint="eastAsia"/>
          <w:sz w:val="28"/>
        </w:rPr>
        <w:t>.</w:t>
      </w:r>
      <w:r w:rsidR="00B37A9B">
        <w:rPr>
          <w:rFonts w:ascii="標楷體" w:eastAsia="標楷體" w:hAnsi="標楷體" w:hint="eastAsia"/>
          <w:sz w:val="28"/>
        </w:rPr>
        <w:t>57</w:t>
      </w:r>
      <w:r>
        <w:rPr>
          <w:rFonts w:ascii="標楷體" w:eastAsia="標楷體" w:hAnsi="標楷體" w:hint="eastAsia"/>
          <w:sz w:val="28"/>
        </w:rPr>
        <w:t>億，預算達成率</w:t>
      </w:r>
      <w:r w:rsidR="00557026">
        <w:rPr>
          <w:rFonts w:ascii="標楷體" w:eastAsia="標楷體" w:hAnsi="標楷體" w:hint="eastAsia"/>
          <w:sz w:val="28"/>
        </w:rPr>
        <w:t>1</w:t>
      </w:r>
      <w:r w:rsidR="00B37A9B">
        <w:rPr>
          <w:rFonts w:ascii="標楷體" w:eastAsia="標楷體" w:hAnsi="標楷體" w:hint="eastAsia"/>
          <w:sz w:val="28"/>
        </w:rPr>
        <w:t>08</w:t>
      </w:r>
      <w:r>
        <w:rPr>
          <w:rFonts w:ascii="標楷體" w:eastAsia="標楷體" w:hAnsi="標楷體" w:hint="eastAsia"/>
          <w:sz w:val="28"/>
        </w:rPr>
        <w:t>.</w:t>
      </w:r>
      <w:r w:rsidR="00557026">
        <w:rPr>
          <w:rFonts w:ascii="標楷體" w:eastAsia="標楷體" w:hAnsi="標楷體" w:hint="eastAsia"/>
          <w:sz w:val="28"/>
        </w:rPr>
        <w:t>5</w:t>
      </w:r>
      <w:r w:rsidR="00B37A9B">
        <w:rPr>
          <w:rFonts w:ascii="標楷體" w:eastAsia="標楷體" w:hAnsi="標楷體" w:hint="eastAsia"/>
          <w:sz w:val="28"/>
        </w:rPr>
        <w:t>6</w:t>
      </w:r>
      <w:r>
        <w:rPr>
          <w:rFonts w:ascii="標楷體" w:eastAsia="標楷體" w:hAnsi="標楷體" w:hint="eastAsia"/>
          <w:sz w:val="28"/>
        </w:rPr>
        <w:t>%，與10</w:t>
      </w:r>
      <w:r w:rsidR="00B37A9B">
        <w:rPr>
          <w:rFonts w:ascii="標楷體" w:eastAsia="標楷體" w:hAnsi="標楷體" w:hint="eastAsia"/>
          <w:sz w:val="28"/>
        </w:rPr>
        <w:t>7</w:t>
      </w:r>
      <w:r>
        <w:rPr>
          <w:rFonts w:ascii="標楷體" w:eastAsia="標楷體" w:hAnsi="標楷體" w:hint="eastAsia"/>
          <w:sz w:val="28"/>
        </w:rPr>
        <w:t>年同期實徵數比較</w:t>
      </w:r>
      <w:r w:rsidR="00B37A9B">
        <w:rPr>
          <w:rFonts w:ascii="標楷體" w:eastAsia="標楷體" w:hAnsi="標楷體" w:hint="eastAsia"/>
          <w:sz w:val="28"/>
        </w:rPr>
        <w:t>減少4</w:t>
      </w:r>
      <w:r>
        <w:rPr>
          <w:rFonts w:ascii="標楷體" w:eastAsia="標楷體" w:hAnsi="標楷體" w:hint="eastAsia"/>
          <w:sz w:val="28"/>
        </w:rPr>
        <w:t>.</w:t>
      </w:r>
      <w:r w:rsidR="00B37A9B">
        <w:rPr>
          <w:rFonts w:ascii="標楷體" w:eastAsia="標楷體" w:hAnsi="標楷體" w:hint="eastAsia"/>
          <w:sz w:val="28"/>
        </w:rPr>
        <w:t>72</w:t>
      </w:r>
      <w:r>
        <w:rPr>
          <w:rFonts w:ascii="標楷體" w:eastAsia="標楷體" w:hAnsi="標楷體" w:hint="eastAsia"/>
          <w:sz w:val="28"/>
        </w:rPr>
        <w:t>%。10</w:t>
      </w:r>
      <w:r w:rsidR="00B37A9B">
        <w:rPr>
          <w:rFonts w:ascii="標楷體" w:eastAsia="標楷體" w:hAnsi="標楷體" w:hint="eastAsia"/>
          <w:sz w:val="28"/>
        </w:rPr>
        <w:t>8</w:t>
      </w:r>
      <w:r>
        <w:rPr>
          <w:rFonts w:ascii="標楷體" w:eastAsia="標楷體" w:hAnsi="標楷體" w:hint="eastAsia"/>
          <w:sz w:val="28"/>
        </w:rPr>
        <w:t>年底契稅實徵淨額</w:t>
      </w:r>
      <w:r w:rsidR="00B37A9B">
        <w:rPr>
          <w:rFonts w:ascii="標楷體" w:eastAsia="標楷體" w:hAnsi="標楷體" w:hint="eastAsia"/>
          <w:sz w:val="28"/>
        </w:rPr>
        <w:t>7</w:t>
      </w:r>
      <w:r>
        <w:rPr>
          <w:rFonts w:ascii="標楷體" w:eastAsia="標楷體" w:hAnsi="標楷體" w:hint="eastAsia"/>
          <w:sz w:val="28"/>
        </w:rPr>
        <w:t>.</w:t>
      </w:r>
      <w:r w:rsidR="00B37A9B">
        <w:rPr>
          <w:rFonts w:ascii="標楷體" w:eastAsia="標楷體" w:hAnsi="標楷體" w:hint="eastAsia"/>
          <w:sz w:val="28"/>
        </w:rPr>
        <w:t>11</w:t>
      </w:r>
      <w:r>
        <w:rPr>
          <w:rFonts w:ascii="標楷體" w:eastAsia="標楷體" w:hAnsi="標楷體" w:hint="eastAsia"/>
          <w:sz w:val="28"/>
        </w:rPr>
        <w:t>億元，預算達成率</w:t>
      </w:r>
      <w:r w:rsidR="00557026">
        <w:rPr>
          <w:rFonts w:ascii="標楷體" w:eastAsia="標楷體" w:hAnsi="標楷體" w:hint="eastAsia"/>
          <w:sz w:val="28"/>
        </w:rPr>
        <w:t>2</w:t>
      </w:r>
      <w:r w:rsidR="00B37A9B">
        <w:rPr>
          <w:rFonts w:ascii="標楷體" w:eastAsia="標楷體" w:hAnsi="標楷體" w:hint="eastAsia"/>
          <w:sz w:val="28"/>
        </w:rPr>
        <w:t>39</w:t>
      </w:r>
      <w:r>
        <w:rPr>
          <w:rFonts w:ascii="標楷體" w:eastAsia="標楷體" w:hAnsi="標楷體" w:hint="eastAsia"/>
          <w:sz w:val="28"/>
        </w:rPr>
        <w:t>.</w:t>
      </w:r>
      <w:r w:rsidR="00B37A9B">
        <w:rPr>
          <w:rFonts w:ascii="標楷體" w:eastAsia="標楷體" w:hAnsi="標楷體" w:hint="eastAsia"/>
          <w:sz w:val="28"/>
        </w:rPr>
        <w:t>91</w:t>
      </w:r>
      <w:r>
        <w:rPr>
          <w:rFonts w:ascii="標楷體" w:eastAsia="標楷體" w:hAnsi="標楷體" w:hint="eastAsia"/>
          <w:sz w:val="28"/>
        </w:rPr>
        <w:t>%，與10</w:t>
      </w:r>
      <w:r w:rsidR="00B37A9B">
        <w:rPr>
          <w:rFonts w:ascii="標楷體" w:eastAsia="標楷體" w:hAnsi="標楷體" w:hint="eastAsia"/>
          <w:sz w:val="28"/>
        </w:rPr>
        <w:t>7</w:t>
      </w:r>
      <w:r>
        <w:rPr>
          <w:rFonts w:ascii="標楷體" w:eastAsia="標楷體" w:hAnsi="標楷體" w:hint="eastAsia"/>
          <w:sz w:val="28"/>
        </w:rPr>
        <w:t>年同期實徵數比較成長</w:t>
      </w:r>
      <w:r w:rsidR="00557026">
        <w:rPr>
          <w:rFonts w:ascii="標楷體" w:eastAsia="標楷體" w:hAnsi="標楷體" w:hint="eastAsia"/>
          <w:sz w:val="28"/>
        </w:rPr>
        <w:t>1</w:t>
      </w:r>
      <w:r w:rsidR="00B37A9B">
        <w:rPr>
          <w:rFonts w:ascii="標楷體" w:eastAsia="標楷體" w:hAnsi="標楷體" w:hint="eastAsia"/>
          <w:sz w:val="28"/>
        </w:rPr>
        <w:t>9</w:t>
      </w:r>
      <w:r>
        <w:rPr>
          <w:rFonts w:ascii="標楷體" w:eastAsia="標楷體" w:hAnsi="標楷體" w:hint="eastAsia"/>
          <w:sz w:val="28"/>
        </w:rPr>
        <w:t>.</w:t>
      </w:r>
      <w:r w:rsidR="00B37A9B">
        <w:rPr>
          <w:rFonts w:ascii="標楷體" w:eastAsia="標楷體" w:hAnsi="標楷體" w:hint="eastAsia"/>
          <w:sz w:val="28"/>
        </w:rPr>
        <w:t>24</w:t>
      </w:r>
      <w:r>
        <w:rPr>
          <w:rFonts w:ascii="標楷體" w:eastAsia="標楷體" w:hAnsi="標楷體" w:hint="eastAsia"/>
          <w:sz w:val="28"/>
        </w:rPr>
        <w:t>%。</w:t>
      </w:r>
    </w:p>
    <w:p w:rsidR="00483564" w:rsidRPr="00296B0B" w:rsidRDefault="00483564" w:rsidP="00E10C1D">
      <w:pPr>
        <w:spacing w:beforeLines="200" w:afterLines="100" w:line="360" w:lineRule="auto"/>
        <w:ind w:firstLineChars="200" w:firstLine="560"/>
        <w:jc w:val="both"/>
        <w:rPr>
          <w:rFonts w:ascii="標楷體" w:eastAsia="標楷體" w:hAnsi="標楷體"/>
          <w:sz w:val="28"/>
        </w:rPr>
      </w:pPr>
      <w:r>
        <w:rPr>
          <w:rFonts w:ascii="標楷體" w:eastAsia="標楷體" w:hAnsi="標楷體" w:hint="eastAsia"/>
          <w:sz w:val="28"/>
        </w:rPr>
        <w:t>土地增值稅</w:t>
      </w:r>
      <w:r w:rsidRPr="00296B0B">
        <w:rPr>
          <w:rFonts w:ascii="標楷體" w:eastAsia="標楷體" w:hAnsi="標楷體" w:hint="eastAsia"/>
          <w:sz w:val="28"/>
        </w:rPr>
        <w:t>屬機會稅，深受公告現值調幅、農業用地</w:t>
      </w:r>
      <w:proofErr w:type="gramStart"/>
      <w:r w:rsidRPr="00296B0B">
        <w:rPr>
          <w:rFonts w:ascii="標楷體" w:eastAsia="標楷體" w:hAnsi="標楷體" w:hint="eastAsia"/>
          <w:sz w:val="28"/>
        </w:rPr>
        <w:t>不</w:t>
      </w:r>
      <w:proofErr w:type="gramEnd"/>
      <w:r w:rsidRPr="00296B0B">
        <w:rPr>
          <w:rFonts w:ascii="標楷體" w:eastAsia="標楷體" w:hAnsi="標楷體" w:hint="eastAsia"/>
          <w:sz w:val="28"/>
        </w:rPr>
        <w:t>課徵案件多寡、土地政策及景氣榮枯影響，時有漲</w:t>
      </w:r>
      <w:proofErr w:type="gramStart"/>
      <w:r w:rsidRPr="00296B0B">
        <w:rPr>
          <w:rFonts w:ascii="標楷體" w:eastAsia="標楷體" w:hAnsi="標楷體" w:hint="eastAsia"/>
          <w:sz w:val="28"/>
        </w:rPr>
        <w:t>跌互現情形</w:t>
      </w:r>
      <w:proofErr w:type="gramEnd"/>
      <w:r w:rsidRPr="00296B0B">
        <w:rPr>
          <w:rFonts w:ascii="標楷體" w:eastAsia="標楷體" w:hAnsi="標楷體" w:hint="eastAsia"/>
          <w:sz w:val="28"/>
        </w:rPr>
        <w:t>。土地增值稅及契稅之件數及實徵金額亦可作為分析整體經濟情況及各項房地產相關指標</w:t>
      </w:r>
      <w:r>
        <w:rPr>
          <w:rFonts w:ascii="標楷體" w:eastAsia="標楷體" w:hAnsi="標楷體" w:hint="eastAsia"/>
          <w:sz w:val="28"/>
        </w:rPr>
        <w:t>。</w:t>
      </w:r>
    </w:p>
    <w:p w:rsidR="00483564" w:rsidRPr="001A43B5" w:rsidRDefault="00483564" w:rsidP="00E10C1D">
      <w:pPr>
        <w:pStyle w:val="a9"/>
        <w:spacing w:beforeLines="100" w:afterLines="0"/>
        <w:ind w:right="840" w:firstLineChars="0" w:firstLine="0"/>
        <w:jc w:val="right"/>
        <w:rPr>
          <w:sz w:val="18"/>
          <w:szCs w:val="18"/>
        </w:rPr>
      </w:pPr>
      <w:r w:rsidRPr="00C90290">
        <w:rPr>
          <w:rFonts w:hint="eastAsia"/>
          <w:b/>
          <w:szCs w:val="28"/>
        </w:rPr>
        <w:t>新竹縣10</w:t>
      </w:r>
      <w:r w:rsidR="00B37A9B">
        <w:rPr>
          <w:rFonts w:hint="eastAsia"/>
          <w:b/>
          <w:szCs w:val="28"/>
        </w:rPr>
        <w:t>7</w:t>
      </w:r>
      <w:r w:rsidRPr="00C90290">
        <w:rPr>
          <w:rFonts w:hint="eastAsia"/>
          <w:b/>
          <w:szCs w:val="28"/>
        </w:rPr>
        <w:t>年、10</w:t>
      </w:r>
      <w:r w:rsidR="00B37A9B">
        <w:rPr>
          <w:rFonts w:hint="eastAsia"/>
          <w:b/>
          <w:szCs w:val="28"/>
        </w:rPr>
        <w:t>8</w:t>
      </w:r>
      <w:r w:rsidRPr="00C90290">
        <w:rPr>
          <w:rFonts w:hint="eastAsia"/>
          <w:b/>
          <w:szCs w:val="28"/>
        </w:rPr>
        <w:t>年土地增值稅及契稅增減比較表</w:t>
      </w:r>
      <w:r>
        <w:rPr>
          <w:rFonts w:hint="eastAsia"/>
          <w:b/>
          <w:sz w:val="32"/>
          <w:szCs w:val="32"/>
        </w:rPr>
        <w:tab/>
      </w:r>
      <w:r>
        <w:rPr>
          <w:rFonts w:hint="eastAsia"/>
          <w:b/>
          <w:sz w:val="32"/>
          <w:szCs w:val="32"/>
        </w:rPr>
        <w:tab/>
        <w:t xml:space="preserve">                              </w:t>
      </w:r>
      <w:r w:rsidRPr="00296B0B">
        <w:rPr>
          <w:rFonts w:hint="eastAsia"/>
          <w:b/>
          <w:sz w:val="16"/>
          <w:szCs w:val="16"/>
        </w:rPr>
        <w:t xml:space="preserve"> </w:t>
      </w:r>
      <w:r>
        <w:rPr>
          <w:rFonts w:hint="eastAsia"/>
          <w:b/>
          <w:sz w:val="16"/>
          <w:szCs w:val="16"/>
        </w:rPr>
        <w:t xml:space="preserve">    </w:t>
      </w:r>
      <w:r w:rsidRPr="00296B0B">
        <w:rPr>
          <w:rFonts w:hint="eastAsia"/>
          <w:b/>
          <w:sz w:val="16"/>
          <w:szCs w:val="16"/>
        </w:rPr>
        <w:t xml:space="preserve"> </w:t>
      </w:r>
      <w:r w:rsidR="00C90290">
        <w:rPr>
          <w:rFonts w:hint="eastAsia"/>
          <w:b/>
          <w:sz w:val="16"/>
          <w:szCs w:val="16"/>
        </w:rPr>
        <w:t xml:space="preserve">                       </w:t>
      </w:r>
      <w:r w:rsidRPr="00296B0B">
        <w:rPr>
          <w:rFonts w:hint="eastAsia"/>
          <w:b/>
          <w:sz w:val="16"/>
          <w:szCs w:val="16"/>
        </w:rPr>
        <w:t>單位：件、元</w:t>
      </w:r>
    </w:p>
    <w:tbl>
      <w:tblPr>
        <w:tblW w:w="7623" w:type="dxa"/>
        <w:tblInd w:w="18" w:type="dxa"/>
        <w:tblCellMar>
          <w:left w:w="28" w:type="dxa"/>
          <w:right w:w="28" w:type="dxa"/>
        </w:tblCellMar>
        <w:tblLook w:val="04A0"/>
      </w:tblPr>
      <w:tblGrid>
        <w:gridCol w:w="615"/>
        <w:gridCol w:w="670"/>
        <w:gridCol w:w="2021"/>
        <w:gridCol w:w="1929"/>
        <w:gridCol w:w="2388"/>
      </w:tblGrid>
      <w:tr w:rsidR="00483564" w:rsidRPr="00022E99" w:rsidTr="00B37A9B">
        <w:trPr>
          <w:trHeight w:val="593"/>
        </w:trPr>
        <w:tc>
          <w:tcPr>
            <w:tcW w:w="1285" w:type="dxa"/>
            <w:gridSpan w:val="2"/>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483564" w:rsidRPr="00022E99" w:rsidRDefault="00483564" w:rsidP="007F40FA">
            <w:pPr>
              <w:rPr>
                <w:rFonts w:ascii="標楷體" w:eastAsia="標楷體" w:hAnsi="標楷體"/>
                <w:b/>
                <w:bCs/>
              </w:rPr>
            </w:pPr>
            <w:r w:rsidRPr="00022E99">
              <w:rPr>
                <w:rFonts w:ascii="標楷體" w:eastAsia="標楷體" w:hAnsi="標楷體" w:hint="eastAsia"/>
                <w:b/>
                <w:bCs/>
              </w:rPr>
              <w:t>項目</w:t>
            </w:r>
          </w:p>
        </w:tc>
        <w:tc>
          <w:tcPr>
            <w:tcW w:w="2021" w:type="dxa"/>
            <w:tcBorders>
              <w:top w:val="single" w:sz="8" w:space="0" w:color="auto"/>
              <w:left w:val="nil"/>
              <w:bottom w:val="single" w:sz="8" w:space="0" w:color="auto"/>
              <w:right w:val="single" w:sz="8" w:space="0" w:color="auto"/>
            </w:tcBorders>
            <w:shd w:val="clear" w:color="auto" w:fill="auto"/>
            <w:noWrap/>
            <w:vAlign w:val="center"/>
            <w:hideMark/>
          </w:tcPr>
          <w:p w:rsidR="00483564" w:rsidRPr="00022E99" w:rsidRDefault="00483564" w:rsidP="007F40FA">
            <w:pPr>
              <w:jc w:val="center"/>
              <w:rPr>
                <w:rFonts w:ascii="標楷體" w:eastAsia="標楷體" w:hAnsi="標楷體"/>
                <w:b/>
                <w:bCs/>
              </w:rPr>
            </w:pPr>
            <w:r w:rsidRPr="00022E99">
              <w:rPr>
                <w:rFonts w:ascii="標楷體" w:eastAsia="標楷體" w:hAnsi="標楷體" w:hint="eastAsia"/>
                <w:b/>
                <w:bCs/>
              </w:rPr>
              <w:t>年度別</w:t>
            </w:r>
          </w:p>
        </w:tc>
        <w:tc>
          <w:tcPr>
            <w:tcW w:w="1929" w:type="dxa"/>
            <w:tcBorders>
              <w:top w:val="single" w:sz="8" w:space="0" w:color="auto"/>
              <w:left w:val="nil"/>
              <w:bottom w:val="single" w:sz="8" w:space="0" w:color="auto"/>
              <w:right w:val="single" w:sz="4" w:space="0" w:color="auto"/>
            </w:tcBorders>
            <w:shd w:val="clear" w:color="auto" w:fill="auto"/>
            <w:noWrap/>
            <w:vAlign w:val="center"/>
            <w:hideMark/>
          </w:tcPr>
          <w:p w:rsidR="00483564" w:rsidRPr="00022E99" w:rsidRDefault="00483564" w:rsidP="007F40FA">
            <w:pPr>
              <w:jc w:val="center"/>
              <w:rPr>
                <w:rFonts w:ascii="標楷體" w:eastAsia="標楷體" w:hAnsi="標楷體"/>
                <w:b/>
                <w:bCs/>
              </w:rPr>
            </w:pPr>
            <w:r w:rsidRPr="00022E99">
              <w:rPr>
                <w:rFonts w:ascii="標楷體" w:eastAsia="標楷體" w:hAnsi="標楷體" w:hint="eastAsia"/>
                <w:b/>
                <w:bCs/>
              </w:rPr>
              <w:t>件數</w:t>
            </w:r>
          </w:p>
        </w:tc>
        <w:tc>
          <w:tcPr>
            <w:tcW w:w="2388" w:type="dxa"/>
            <w:tcBorders>
              <w:top w:val="single" w:sz="8" w:space="0" w:color="auto"/>
              <w:left w:val="nil"/>
              <w:bottom w:val="single" w:sz="8" w:space="0" w:color="auto"/>
              <w:right w:val="single" w:sz="4" w:space="0" w:color="auto"/>
            </w:tcBorders>
            <w:shd w:val="clear" w:color="auto" w:fill="auto"/>
            <w:noWrap/>
            <w:vAlign w:val="center"/>
            <w:hideMark/>
          </w:tcPr>
          <w:p w:rsidR="00483564" w:rsidRPr="00022E99" w:rsidRDefault="00483564" w:rsidP="007F40FA">
            <w:pPr>
              <w:jc w:val="center"/>
              <w:rPr>
                <w:rFonts w:ascii="標楷體" w:eastAsia="標楷體" w:hAnsi="標楷體"/>
                <w:b/>
                <w:bCs/>
              </w:rPr>
            </w:pPr>
            <w:r w:rsidRPr="00022E99">
              <w:rPr>
                <w:rFonts w:ascii="標楷體" w:eastAsia="標楷體" w:hAnsi="標楷體" w:hint="eastAsia"/>
                <w:b/>
                <w:bCs/>
              </w:rPr>
              <w:t>金額</w:t>
            </w:r>
          </w:p>
        </w:tc>
      </w:tr>
      <w:tr w:rsidR="00B37A9B" w:rsidRPr="00022E99" w:rsidTr="005D38F0">
        <w:trPr>
          <w:trHeight w:val="704"/>
        </w:trPr>
        <w:tc>
          <w:tcPr>
            <w:tcW w:w="615" w:type="dxa"/>
            <w:vMerge w:val="restart"/>
            <w:tcBorders>
              <w:top w:val="nil"/>
              <w:left w:val="single" w:sz="8" w:space="0" w:color="auto"/>
              <w:bottom w:val="single" w:sz="8" w:space="0" w:color="000000"/>
              <w:right w:val="single" w:sz="4" w:space="0" w:color="auto"/>
            </w:tcBorders>
            <w:shd w:val="clear" w:color="auto" w:fill="auto"/>
            <w:noWrap/>
            <w:textDirection w:val="tbRlV"/>
            <w:vAlign w:val="center"/>
            <w:hideMark/>
          </w:tcPr>
          <w:p w:rsidR="00B37A9B" w:rsidRPr="00022E99" w:rsidRDefault="00B37A9B" w:rsidP="007F40FA">
            <w:pPr>
              <w:jc w:val="center"/>
              <w:rPr>
                <w:rFonts w:ascii="標楷體" w:eastAsia="標楷體" w:hAnsi="標楷體"/>
                <w:b/>
                <w:bCs/>
              </w:rPr>
            </w:pPr>
            <w:r w:rsidRPr="00022E99">
              <w:rPr>
                <w:rFonts w:ascii="標楷體" w:eastAsia="標楷體" w:hAnsi="標楷體" w:hint="eastAsia"/>
                <w:b/>
                <w:bCs/>
              </w:rPr>
              <w:t>土地增值稅</w:t>
            </w:r>
          </w:p>
        </w:tc>
        <w:tc>
          <w:tcPr>
            <w:tcW w:w="670" w:type="dxa"/>
            <w:vMerge w:val="restart"/>
            <w:tcBorders>
              <w:top w:val="nil"/>
              <w:left w:val="single" w:sz="4" w:space="0" w:color="auto"/>
              <w:bottom w:val="single" w:sz="8" w:space="0" w:color="000000"/>
              <w:right w:val="single" w:sz="4" w:space="0" w:color="auto"/>
            </w:tcBorders>
            <w:shd w:val="clear" w:color="auto" w:fill="auto"/>
            <w:vAlign w:val="center"/>
            <w:hideMark/>
          </w:tcPr>
          <w:p w:rsidR="00B37A9B" w:rsidRPr="00022E99" w:rsidRDefault="00B37A9B" w:rsidP="007F40FA">
            <w:pPr>
              <w:jc w:val="center"/>
              <w:rPr>
                <w:rFonts w:ascii="標楷體" w:eastAsia="標楷體" w:hAnsi="標楷體"/>
                <w:b/>
                <w:bCs/>
              </w:rPr>
            </w:pPr>
            <w:r w:rsidRPr="00022E99">
              <w:rPr>
                <w:rFonts w:ascii="標楷體" w:eastAsia="標楷體" w:hAnsi="標楷體" w:hint="eastAsia"/>
                <w:b/>
                <w:bCs/>
              </w:rPr>
              <w:t>累</w:t>
            </w:r>
            <w:r w:rsidRPr="00022E99">
              <w:rPr>
                <w:rFonts w:ascii="標楷體" w:eastAsia="標楷體" w:hAnsi="標楷體" w:hint="eastAsia"/>
                <w:b/>
                <w:bCs/>
              </w:rPr>
              <w:br/>
              <w:t>計</w:t>
            </w:r>
            <w:r w:rsidRPr="00022E99">
              <w:rPr>
                <w:rFonts w:ascii="標楷體" w:eastAsia="標楷體" w:hAnsi="標楷體" w:hint="eastAsia"/>
                <w:b/>
                <w:bCs/>
              </w:rPr>
              <w:br/>
              <w:t>數</w:t>
            </w:r>
          </w:p>
        </w:tc>
        <w:tc>
          <w:tcPr>
            <w:tcW w:w="2021" w:type="dxa"/>
            <w:tcBorders>
              <w:top w:val="single" w:sz="8" w:space="0" w:color="auto"/>
              <w:left w:val="nil"/>
              <w:bottom w:val="single" w:sz="4" w:space="0" w:color="auto"/>
              <w:right w:val="single" w:sz="4" w:space="0" w:color="auto"/>
            </w:tcBorders>
            <w:shd w:val="clear" w:color="auto" w:fill="auto"/>
            <w:noWrap/>
            <w:vAlign w:val="center"/>
            <w:hideMark/>
          </w:tcPr>
          <w:p w:rsidR="00B37A9B" w:rsidRPr="00022E99" w:rsidRDefault="00B37A9B" w:rsidP="00483564">
            <w:pPr>
              <w:jc w:val="center"/>
              <w:rPr>
                <w:rFonts w:ascii="標楷體" w:eastAsia="標楷體" w:hAnsi="標楷體"/>
                <w:b/>
                <w:bCs/>
              </w:rPr>
            </w:pPr>
            <w:r w:rsidRPr="00022E99">
              <w:rPr>
                <w:rFonts w:ascii="標楷體" w:eastAsia="標楷體" w:hAnsi="標楷體" w:hint="eastAsia"/>
                <w:b/>
                <w:bCs/>
              </w:rPr>
              <w:t>1</w:t>
            </w:r>
            <w:r>
              <w:rPr>
                <w:rFonts w:ascii="標楷體" w:eastAsia="標楷體" w:hAnsi="標楷體" w:hint="eastAsia"/>
                <w:b/>
                <w:bCs/>
              </w:rPr>
              <w:t>07</w:t>
            </w:r>
            <w:r w:rsidRPr="00022E99">
              <w:rPr>
                <w:rFonts w:ascii="標楷體" w:eastAsia="標楷體" w:hAnsi="標楷體" w:hint="eastAsia"/>
                <w:b/>
                <w:bCs/>
              </w:rPr>
              <w:t>年</w:t>
            </w:r>
            <w:r>
              <w:rPr>
                <w:rFonts w:ascii="標楷體" w:eastAsia="標楷體" w:hAnsi="標楷體" w:hint="eastAsia"/>
                <w:b/>
                <w:bCs/>
              </w:rPr>
              <w:t>底</w:t>
            </w:r>
          </w:p>
        </w:tc>
        <w:tc>
          <w:tcPr>
            <w:tcW w:w="1929" w:type="dxa"/>
            <w:tcBorders>
              <w:top w:val="nil"/>
              <w:left w:val="nil"/>
              <w:bottom w:val="single" w:sz="4" w:space="0" w:color="auto"/>
              <w:right w:val="single" w:sz="4" w:space="0" w:color="auto"/>
            </w:tcBorders>
            <w:shd w:val="clear" w:color="auto" w:fill="auto"/>
            <w:noWrap/>
            <w:vAlign w:val="center"/>
            <w:hideMark/>
          </w:tcPr>
          <w:p w:rsidR="00B37A9B" w:rsidRDefault="00B37A9B">
            <w:pPr>
              <w:jc w:val="right"/>
              <w:rPr>
                <w:rFonts w:ascii="標楷體" w:eastAsia="標楷體" w:hAnsi="標楷體"/>
              </w:rPr>
            </w:pPr>
            <w:r>
              <w:rPr>
                <w:rFonts w:ascii="標楷體" w:eastAsia="標楷體" w:hAnsi="標楷體" w:hint="eastAsia"/>
              </w:rPr>
              <w:t>22,742</w:t>
            </w:r>
          </w:p>
        </w:tc>
        <w:tc>
          <w:tcPr>
            <w:tcW w:w="2388" w:type="dxa"/>
            <w:tcBorders>
              <w:top w:val="nil"/>
              <w:left w:val="nil"/>
              <w:bottom w:val="single" w:sz="4" w:space="0" w:color="auto"/>
              <w:right w:val="single" w:sz="4" w:space="0" w:color="auto"/>
            </w:tcBorders>
            <w:shd w:val="clear" w:color="auto" w:fill="auto"/>
            <w:noWrap/>
            <w:vAlign w:val="center"/>
            <w:hideMark/>
          </w:tcPr>
          <w:p w:rsidR="00B37A9B" w:rsidRDefault="00B37A9B">
            <w:pPr>
              <w:jc w:val="right"/>
              <w:rPr>
                <w:rFonts w:ascii="標楷體" w:eastAsia="標楷體" w:hAnsi="標楷體"/>
              </w:rPr>
            </w:pPr>
            <w:r>
              <w:rPr>
                <w:rFonts w:ascii="標楷體" w:eastAsia="標楷體" w:hAnsi="標楷體" w:hint="eastAsia"/>
              </w:rPr>
              <w:t>3,313,302,577</w:t>
            </w:r>
          </w:p>
        </w:tc>
      </w:tr>
      <w:tr w:rsidR="00B37A9B" w:rsidRPr="00022E99" w:rsidTr="005D38F0">
        <w:trPr>
          <w:trHeight w:val="700"/>
        </w:trPr>
        <w:tc>
          <w:tcPr>
            <w:tcW w:w="615" w:type="dxa"/>
            <w:vMerge/>
            <w:tcBorders>
              <w:top w:val="nil"/>
              <w:left w:val="single" w:sz="8" w:space="0" w:color="auto"/>
              <w:bottom w:val="single" w:sz="8" w:space="0" w:color="000000"/>
              <w:right w:val="single" w:sz="4" w:space="0" w:color="auto"/>
            </w:tcBorders>
            <w:vAlign w:val="center"/>
            <w:hideMark/>
          </w:tcPr>
          <w:p w:rsidR="00B37A9B" w:rsidRPr="00022E99" w:rsidRDefault="00B37A9B" w:rsidP="007F40FA">
            <w:pPr>
              <w:rPr>
                <w:rFonts w:ascii="標楷體" w:eastAsia="標楷體" w:hAnsi="標楷體"/>
                <w:b/>
                <w:bCs/>
              </w:rPr>
            </w:pPr>
          </w:p>
        </w:tc>
        <w:tc>
          <w:tcPr>
            <w:tcW w:w="670" w:type="dxa"/>
            <w:vMerge/>
            <w:tcBorders>
              <w:top w:val="nil"/>
              <w:left w:val="single" w:sz="4" w:space="0" w:color="auto"/>
              <w:bottom w:val="single" w:sz="8" w:space="0" w:color="000000"/>
              <w:right w:val="single" w:sz="4" w:space="0" w:color="auto"/>
            </w:tcBorders>
            <w:vAlign w:val="center"/>
            <w:hideMark/>
          </w:tcPr>
          <w:p w:rsidR="00B37A9B" w:rsidRPr="00022E99" w:rsidRDefault="00B37A9B" w:rsidP="007F40FA">
            <w:pPr>
              <w:rPr>
                <w:rFonts w:ascii="標楷體" w:eastAsia="標楷體" w:hAnsi="標楷體"/>
                <w:b/>
                <w:bCs/>
              </w:rPr>
            </w:pPr>
          </w:p>
        </w:tc>
        <w:tc>
          <w:tcPr>
            <w:tcW w:w="2021" w:type="dxa"/>
            <w:tcBorders>
              <w:top w:val="nil"/>
              <w:left w:val="nil"/>
              <w:bottom w:val="single" w:sz="4" w:space="0" w:color="auto"/>
              <w:right w:val="single" w:sz="4" w:space="0" w:color="auto"/>
            </w:tcBorders>
            <w:shd w:val="clear" w:color="auto" w:fill="auto"/>
            <w:noWrap/>
            <w:vAlign w:val="center"/>
            <w:hideMark/>
          </w:tcPr>
          <w:p w:rsidR="00B37A9B" w:rsidRPr="00022E99" w:rsidRDefault="00B37A9B" w:rsidP="00483564">
            <w:pPr>
              <w:jc w:val="center"/>
              <w:rPr>
                <w:rFonts w:ascii="標楷體" w:eastAsia="標楷體" w:hAnsi="標楷體"/>
                <w:b/>
                <w:bCs/>
              </w:rPr>
            </w:pPr>
            <w:r w:rsidRPr="00022E99">
              <w:rPr>
                <w:rFonts w:ascii="標楷體" w:eastAsia="標楷體" w:hAnsi="標楷體" w:hint="eastAsia"/>
                <w:b/>
                <w:bCs/>
              </w:rPr>
              <w:t>10</w:t>
            </w:r>
            <w:r>
              <w:rPr>
                <w:rFonts w:ascii="標楷體" w:eastAsia="標楷體" w:hAnsi="標楷體" w:hint="eastAsia"/>
                <w:b/>
                <w:bCs/>
              </w:rPr>
              <w:t>8</w:t>
            </w:r>
            <w:r w:rsidRPr="00022E99">
              <w:rPr>
                <w:rFonts w:ascii="標楷體" w:eastAsia="標楷體" w:hAnsi="標楷體" w:hint="eastAsia"/>
                <w:b/>
                <w:bCs/>
              </w:rPr>
              <w:t>年</w:t>
            </w:r>
            <w:r>
              <w:rPr>
                <w:rFonts w:ascii="標楷體" w:eastAsia="標楷體" w:hAnsi="標楷體" w:hint="eastAsia"/>
                <w:b/>
                <w:bCs/>
              </w:rPr>
              <w:t>底</w:t>
            </w:r>
          </w:p>
        </w:tc>
        <w:tc>
          <w:tcPr>
            <w:tcW w:w="1929" w:type="dxa"/>
            <w:tcBorders>
              <w:top w:val="nil"/>
              <w:left w:val="nil"/>
              <w:bottom w:val="single" w:sz="4" w:space="0" w:color="auto"/>
              <w:right w:val="single" w:sz="4" w:space="0" w:color="auto"/>
            </w:tcBorders>
            <w:shd w:val="clear" w:color="auto" w:fill="auto"/>
            <w:noWrap/>
            <w:vAlign w:val="center"/>
            <w:hideMark/>
          </w:tcPr>
          <w:p w:rsidR="00B37A9B" w:rsidRDefault="00B37A9B">
            <w:pPr>
              <w:jc w:val="right"/>
              <w:rPr>
                <w:rFonts w:ascii="標楷體" w:eastAsia="標楷體" w:hAnsi="標楷體"/>
              </w:rPr>
            </w:pPr>
            <w:r>
              <w:rPr>
                <w:rFonts w:ascii="標楷體" w:eastAsia="標楷體" w:hAnsi="標楷體" w:hint="eastAsia"/>
              </w:rPr>
              <w:t>20,019</w:t>
            </w:r>
          </w:p>
        </w:tc>
        <w:tc>
          <w:tcPr>
            <w:tcW w:w="2388" w:type="dxa"/>
            <w:tcBorders>
              <w:top w:val="nil"/>
              <w:left w:val="nil"/>
              <w:bottom w:val="single" w:sz="4" w:space="0" w:color="auto"/>
              <w:right w:val="single" w:sz="4" w:space="0" w:color="auto"/>
            </w:tcBorders>
            <w:shd w:val="clear" w:color="auto" w:fill="auto"/>
            <w:noWrap/>
            <w:vAlign w:val="center"/>
            <w:hideMark/>
          </w:tcPr>
          <w:p w:rsidR="00B37A9B" w:rsidRDefault="00B37A9B">
            <w:pPr>
              <w:jc w:val="right"/>
              <w:rPr>
                <w:rFonts w:ascii="標楷體" w:eastAsia="標楷體" w:hAnsi="標楷體"/>
              </w:rPr>
            </w:pPr>
            <w:r>
              <w:rPr>
                <w:rFonts w:ascii="標楷體" w:eastAsia="標楷體" w:hAnsi="標楷體" w:hint="eastAsia"/>
              </w:rPr>
              <w:t>3,156,770,706</w:t>
            </w:r>
          </w:p>
        </w:tc>
      </w:tr>
      <w:tr w:rsidR="00B37A9B" w:rsidRPr="00022E99" w:rsidTr="005D38F0">
        <w:trPr>
          <w:trHeight w:val="710"/>
        </w:trPr>
        <w:tc>
          <w:tcPr>
            <w:tcW w:w="615" w:type="dxa"/>
            <w:vMerge/>
            <w:tcBorders>
              <w:top w:val="nil"/>
              <w:left w:val="single" w:sz="8" w:space="0" w:color="auto"/>
              <w:bottom w:val="single" w:sz="8" w:space="0" w:color="000000"/>
              <w:right w:val="single" w:sz="4" w:space="0" w:color="auto"/>
            </w:tcBorders>
            <w:vAlign w:val="center"/>
            <w:hideMark/>
          </w:tcPr>
          <w:p w:rsidR="00B37A9B" w:rsidRPr="00022E99" w:rsidRDefault="00B37A9B" w:rsidP="007F40FA">
            <w:pPr>
              <w:rPr>
                <w:rFonts w:ascii="標楷體" w:eastAsia="標楷體" w:hAnsi="標楷體"/>
                <w:b/>
                <w:bCs/>
              </w:rPr>
            </w:pPr>
          </w:p>
        </w:tc>
        <w:tc>
          <w:tcPr>
            <w:tcW w:w="670" w:type="dxa"/>
            <w:vMerge/>
            <w:tcBorders>
              <w:top w:val="nil"/>
              <w:left w:val="single" w:sz="4" w:space="0" w:color="auto"/>
              <w:bottom w:val="single" w:sz="8" w:space="0" w:color="000000"/>
              <w:right w:val="single" w:sz="4" w:space="0" w:color="auto"/>
            </w:tcBorders>
            <w:vAlign w:val="center"/>
            <w:hideMark/>
          </w:tcPr>
          <w:p w:rsidR="00B37A9B" w:rsidRPr="00022E99" w:rsidRDefault="00B37A9B" w:rsidP="007F40FA">
            <w:pPr>
              <w:rPr>
                <w:rFonts w:ascii="標楷體" w:eastAsia="標楷體" w:hAnsi="標楷體"/>
                <w:b/>
                <w:bCs/>
              </w:rPr>
            </w:pPr>
          </w:p>
        </w:tc>
        <w:tc>
          <w:tcPr>
            <w:tcW w:w="2021" w:type="dxa"/>
            <w:tcBorders>
              <w:top w:val="nil"/>
              <w:left w:val="nil"/>
              <w:bottom w:val="single" w:sz="8" w:space="0" w:color="auto"/>
              <w:right w:val="single" w:sz="4" w:space="0" w:color="auto"/>
            </w:tcBorders>
            <w:shd w:val="clear" w:color="auto" w:fill="auto"/>
            <w:noWrap/>
            <w:vAlign w:val="center"/>
            <w:hideMark/>
          </w:tcPr>
          <w:p w:rsidR="00B37A9B" w:rsidRPr="00022E99" w:rsidRDefault="00B37A9B" w:rsidP="007F40FA">
            <w:pPr>
              <w:jc w:val="center"/>
              <w:rPr>
                <w:rFonts w:ascii="標楷體" w:eastAsia="標楷體" w:hAnsi="標楷體"/>
                <w:b/>
                <w:bCs/>
              </w:rPr>
            </w:pPr>
            <w:r w:rsidRPr="00022E99">
              <w:rPr>
                <w:rFonts w:ascii="標楷體" w:eastAsia="標楷體" w:hAnsi="標楷體" w:hint="eastAsia"/>
                <w:b/>
                <w:bCs/>
              </w:rPr>
              <w:t>增減</w:t>
            </w:r>
          </w:p>
        </w:tc>
        <w:tc>
          <w:tcPr>
            <w:tcW w:w="1929" w:type="dxa"/>
            <w:tcBorders>
              <w:top w:val="nil"/>
              <w:left w:val="nil"/>
              <w:bottom w:val="single" w:sz="8" w:space="0" w:color="auto"/>
              <w:right w:val="single" w:sz="4" w:space="0" w:color="auto"/>
            </w:tcBorders>
            <w:shd w:val="clear" w:color="auto" w:fill="auto"/>
            <w:noWrap/>
            <w:vAlign w:val="center"/>
            <w:hideMark/>
          </w:tcPr>
          <w:p w:rsidR="00B37A9B" w:rsidRDefault="00B37A9B">
            <w:pPr>
              <w:jc w:val="right"/>
              <w:rPr>
                <w:rFonts w:ascii="標楷體" w:eastAsia="標楷體" w:hAnsi="標楷體"/>
              </w:rPr>
            </w:pPr>
            <w:r>
              <w:rPr>
                <w:rFonts w:ascii="標楷體" w:eastAsia="標楷體" w:hAnsi="標楷體" w:hint="eastAsia"/>
              </w:rPr>
              <w:t>-2,723</w:t>
            </w:r>
          </w:p>
        </w:tc>
        <w:tc>
          <w:tcPr>
            <w:tcW w:w="2388" w:type="dxa"/>
            <w:tcBorders>
              <w:top w:val="nil"/>
              <w:left w:val="nil"/>
              <w:bottom w:val="single" w:sz="8" w:space="0" w:color="auto"/>
              <w:right w:val="single" w:sz="4" w:space="0" w:color="auto"/>
            </w:tcBorders>
            <w:shd w:val="clear" w:color="auto" w:fill="auto"/>
            <w:noWrap/>
            <w:vAlign w:val="center"/>
            <w:hideMark/>
          </w:tcPr>
          <w:p w:rsidR="00B37A9B" w:rsidRDefault="00B37A9B">
            <w:pPr>
              <w:jc w:val="right"/>
              <w:rPr>
                <w:rFonts w:ascii="標楷體" w:eastAsia="標楷體" w:hAnsi="標楷體"/>
              </w:rPr>
            </w:pPr>
            <w:r>
              <w:rPr>
                <w:rFonts w:ascii="標楷體" w:eastAsia="標楷體" w:hAnsi="標楷體" w:hint="eastAsia"/>
              </w:rPr>
              <w:t>-156,531,871</w:t>
            </w:r>
          </w:p>
        </w:tc>
      </w:tr>
      <w:tr w:rsidR="00B37A9B" w:rsidRPr="00022E99" w:rsidTr="005D38F0">
        <w:trPr>
          <w:trHeight w:val="721"/>
        </w:trPr>
        <w:tc>
          <w:tcPr>
            <w:tcW w:w="615" w:type="dxa"/>
            <w:vMerge w:val="restart"/>
            <w:tcBorders>
              <w:top w:val="nil"/>
              <w:left w:val="single" w:sz="8" w:space="0" w:color="auto"/>
              <w:bottom w:val="single" w:sz="8" w:space="0" w:color="000000"/>
              <w:right w:val="single" w:sz="4" w:space="0" w:color="auto"/>
            </w:tcBorders>
            <w:shd w:val="clear" w:color="auto" w:fill="auto"/>
            <w:textDirection w:val="tbRlV"/>
            <w:vAlign w:val="center"/>
            <w:hideMark/>
          </w:tcPr>
          <w:p w:rsidR="00B37A9B" w:rsidRPr="00022E99" w:rsidRDefault="00B37A9B" w:rsidP="007F40FA">
            <w:pPr>
              <w:ind w:left="113" w:right="113"/>
              <w:jc w:val="center"/>
              <w:rPr>
                <w:rFonts w:ascii="標楷體" w:eastAsia="標楷體" w:hAnsi="標楷體"/>
                <w:b/>
                <w:bCs/>
              </w:rPr>
            </w:pPr>
            <w:r w:rsidRPr="00022E99">
              <w:rPr>
                <w:rFonts w:ascii="標楷體" w:eastAsia="標楷體" w:hAnsi="標楷體" w:hint="eastAsia"/>
                <w:b/>
                <w:bCs/>
              </w:rPr>
              <w:t>契稅</w:t>
            </w:r>
          </w:p>
        </w:tc>
        <w:tc>
          <w:tcPr>
            <w:tcW w:w="670" w:type="dxa"/>
            <w:vMerge w:val="restart"/>
            <w:tcBorders>
              <w:top w:val="nil"/>
              <w:left w:val="single" w:sz="4" w:space="0" w:color="auto"/>
              <w:bottom w:val="single" w:sz="8" w:space="0" w:color="000000"/>
              <w:right w:val="single" w:sz="4" w:space="0" w:color="auto"/>
            </w:tcBorders>
            <w:shd w:val="clear" w:color="auto" w:fill="auto"/>
            <w:vAlign w:val="center"/>
            <w:hideMark/>
          </w:tcPr>
          <w:p w:rsidR="00B37A9B" w:rsidRPr="00022E99" w:rsidRDefault="00B37A9B" w:rsidP="007F40FA">
            <w:pPr>
              <w:jc w:val="center"/>
              <w:rPr>
                <w:rFonts w:ascii="標楷體" w:eastAsia="標楷體" w:hAnsi="標楷體"/>
                <w:b/>
                <w:bCs/>
              </w:rPr>
            </w:pPr>
            <w:r w:rsidRPr="00022E99">
              <w:rPr>
                <w:rFonts w:ascii="標楷體" w:eastAsia="標楷體" w:hAnsi="標楷體" w:hint="eastAsia"/>
                <w:b/>
                <w:bCs/>
              </w:rPr>
              <w:t>累</w:t>
            </w:r>
            <w:r w:rsidRPr="00022E99">
              <w:rPr>
                <w:rFonts w:ascii="標楷體" w:eastAsia="標楷體" w:hAnsi="標楷體" w:hint="eastAsia"/>
                <w:b/>
                <w:bCs/>
              </w:rPr>
              <w:br/>
              <w:t>計</w:t>
            </w:r>
            <w:r w:rsidRPr="00022E99">
              <w:rPr>
                <w:rFonts w:ascii="標楷體" w:eastAsia="標楷體" w:hAnsi="標楷體" w:hint="eastAsia"/>
                <w:b/>
                <w:bCs/>
              </w:rPr>
              <w:br/>
              <w:t>數</w:t>
            </w:r>
          </w:p>
        </w:tc>
        <w:tc>
          <w:tcPr>
            <w:tcW w:w="2021" w:type="dxa"/>
            <w:tcBorders>
              <w:top w:val="single" w:sz="8" w:space="0" w:color="auto"/>
              <w:left w:val="nil"/>
              <w:bottom w:val="single" w:sz="4" w:space="0" w:color="auto"/>
              <w:right w:val="single" w:sz="4" w:space="0" w:color="auto"/>
            </w:tcBorders>
            <w:shd w:val="clear" w:color="auto" w:fill="auto"/>
            <w:noWrap/>
            <w:vAlign w:val="center"/>
            <w:hideMark/>
          </w:tcPr>
          <w:p w:rsidR="00B37A9B" w:rsidRPr="00022E99" w:rsidRDefault="00B37A9B" w:rsidP="007F40FA">
            <w:pPr>
              <w:jc w:val="center"/>
              <w:rPr>
                <w:rFonts w:ascii="標楷體" w:eastAsia="標楷體" w:hAnsi="標楷體"/>
                <w:b/>
                <w:bCs/>
              </w:rPr>
            </w:pPr>
            <w:r w:rsidRPr="00022E99">
              <w:rPr>
                <w:rFonts w:ascii="標楷體" w:eastAsia="標楷體" w:hAnsi="標楷體" w:hint="eastAsia"/>
                <w:b/>
                <w:bCs/>
              </w:rPr>
              <w:t>10</w:t>
            </w:r>
            <w:r>
              <w:rPr>
                <w:rFonts w:ascii="標楷體" w:eastAsia="標楷體" w:hAnsi="標楷體" w:hint="eastAsia"/>
                <w:b/>
                <w:bCs/>
              </w:rPr>
              <w:t>7</w:t>
            </w:r>
            <w:r w:rsidRPr="00022E99">
              <w:rPr>
                <w:rFonts w:ascii="標楷體" w:eastAsia="標楷體" w:hAnsi="標楷體" w:hint="eastAsia"/>
                <w:b/>
                <w:bCs/>
              </w:rPr>
              <w:t>年</w:t>
            </w:r>
            <w:r>
              <w:rPr>
                <w:rFonts w:ascii="標楷體" w:eastAsia="標楷體" w:hAnsi="標楷體" w:hint="eastAsia"/>
                <w:b/>
                <w:bCs/>
              </w:rPr>
              <w:t>底</w:t>
            </w:r>
          </w:p>
        </w:tc>
        <w:tc>
          <w:tcPr>
            <w:tcW w:w="1929" w:type="dxa"/>
            <w:tcBorders>
              <w:top w:val="nil"/>
              <w:left w:val="nil"/>
              <w:bottom w:val="single" w:sz="4" w:space="0" w:color="auto"/>
              <w:right w:val="single" w:sz="4" w:space="0" w:color="auto"/>
            </w:tcBorders>
            <w:shd w:val="clear" w:color="auto" w:fill="auto"/>
            <w:noWrap/>
            <w:vAlign w:val="center"/>
            <w:hideMark/>
          </w:tcPr>
          <w:p w:rsidR="00B37A9B" w:rsidRDefault="00B37A9B">
            <w:pPr>
              <w:jc w:val="right"/>
              <w:rPr>
                <w:rFonts w:ascii="標楷體" w:eastAsia="標楷體" w:hAnsi="標楷體"/>
              </w:rPr>
            </w:pPr>
            <w:r>
              <w:rPr>
                <w:rFonts w:ascii="標楷體" w:eastAsia="標楷體" w:hAnsi="標楷體" w:hint="eastAsia"/>
              </w:rPr>
              <w:t>11,313</w:t>
            </w:r>
          </w:p>
        </w:tc>
        <w:tc>
          <w:tcPr>
            <w:tcW w:w="2388" w:type="dxa"/>
            <w:tcBorders>
              <w:top w:val="nil"/>
              <w:left w:val="nil"/>
              <w:bottom w:val="single" w:sz="4" w:space="0" w:color="auto"/>
              <w:right w:val="single" w:sz="4" w:space="0" w:color="auto"/>
            </w:tcBorders>
            <w:shd w:val="clear" w:color="auto" w:fill="auto"/>
            <w:noWrap/>
            <w:vAlign w:val="center"/>
            <w:hideMark/>
          </w:tcPr>
          <w:p w:rsidR="00B37A9B" w:rsidRDefault="00B37A9B">
            <w:pPr>
              <w:jc w:val="right"/>
              <w:rPr>
                <w:rFonts w:ascii="標楷體" w:eastAsia="標楷體" w:hAnsi="標楷體"/>
              </w:rPr>
            </w:pPr>
            <w:r>
              <w:rPr>
                <w:rFonts w:ascii="標楷體" w:eastAsia="標楷體" w:hAnsi="標楷體" w:hint="eastAsia"/>
              </w:rPr>
              <w:t>596,289,073</w:t>
            </w:r>
          </w:p>
        </w:tc>
      </w:tr>
      <w:tr w:rsidR="00B37A9B" w:rsidRPr="00022E99" w:rsidTr="005D38F0">
        <w:trPr>
          <w:trHeight w:val="688"/>
        </w:trPr>
        <w:tc>
          <w:tcPr>
            <w:tcW w:w="615" w:type="dxa"/>
            <w:vMerge/>
            <w:tcBorders>
              <w:top w:val="nil"/>
              <w:left w:val="single" w:sz="8" w:space="0" w:color="auto"/>
              <w:bottom w:val="single" w:sz="8" w:space="0" w:color="000000"/>
              <w:right w:val="single" w:sz="4" w:space="0" w:color="auto"/>
            </w:tcBorders>
            <w:vAlign w:val="center"/>
            <w:hideMark/>
          </w:tcPr>
          <w:p w:rsidR="00B37A9B" w:rsidRPr="00022E99" w:rsidRDefault="00B37A9B" w:rsidP="007F40FA">
            <w:pPr>
              <w:rPr>
                <w:rFonts w:ascii="標楷體" w:eastAsia="標楷體" w:hAnsi="標楷體"/>
                <w:b/>
                <w:bCs/>
              </w:rPr>
            </w:pPr>
          </w:p>
        </w:tc>
        <w:tc>
          <w:tcPr>
            <w:tcW w:w="670" w:type="dxa"/>
            <w:vMerge/>
            <w:tcBorders>
              <w:top w:val="nil"/>
              <w:left w:val="single" w:sz="4" w:space="0" w:color="auto"/>
              <w:bottom w:val="single" w:sz="8" w:space="0" w:color="000000"/>
              <w:right w:val="single" w:sz="4" w:space="0" w:color="auto"/>
            </w:tcBorders>
            <w:vAlign w:val="center"/>
            <w:hideMark/>
          </w:tcPr>
          <w:p w:rsidR="00B37A9B" w:rsidRPr="00022E99" w:rsidRDefault="00B37A9B" w:rsidP="007F40FA">
            <w:pPr>
              <w:rPr>
                <w:rFonts w:ascii="標楷體" w:eastAsia="標楷體" w:hAnsi="標楷體"/>
                <w:b/>
                <w:bCs/>
              </w:rPr>
            </w:pPr>
          </w:p>
        </w:tc>
        <w:tc>
          <w:tcPr>
            <w:tcW w:w="2021" w:type="dxa"/>
            <w:tcBorders>
              <w:top w:val="nil"/>
              <w:left w:val="nil"/>
              <w:bottom w:val="single" w:sz="4" w:space="0" w:color="auto"/>
              <w:right w:val="single" w:sz="4" w:space="0" w:color="auto"/>
            </w:tcBorders>
            <w:shd w:val="clear" w:color="auto" w:fill="auto"/>
            <w:noWrap/>
            <w:vAlign w:val="center"/>
            <w:hideMark/>
          </w:tcPr>
          <w:p w:rsidR="00B37A9B" w:rsidRPr="00022E99" w:rsidRDefault="00B37A9B" w:rsidP="007F40FA">
            <w:pPr>
              <w:jc w:val="center"/>
              <w:rPr>
                <w:rFonts w:ascii="標楷體" w:eastAsia="標楷體" w:hAnsi="標楷體"/>
                <w:b/>
                <w:bCs/>
              </w:rPr>
            </w:pPr>
            <w:r w:rsidRPr="00022E99">
              <w:rPr>
                <w:rFonts w:ascii="標楷體" w:eastAsia="標楷體" w:hAnsi="標楷體" w:hint="eastAsia"/>
                <w:b/>
                <w:bCs/>
              </w:rPr>
              <w:t>10</w:t>
            </w:r>
            <w:r>
              <w:rPr>
                <w:rFonts w:ascii="標楷體" w:eastAsia="標楷體" w:hAnsi="標楷體" w:hint="eastAsia"/>
                <w:b/>
                <w:bCs/>
              </w:rPr>
              <w:t>8</w:t>
            </w:r>
            <w:r w:rsidRPr="00022E99">
              <w:rPr>
                <w:rFonts w:ascii="標楷體" w:eastAsia="標楷體" w:hAnsi="標楷體" w:hint="eastAsia"/>
                <w:b/>
                <w:bCs/>
              </w:rPr>
              <w:t>年</w:t>
            </w:r>
            <w:r>
              <w:rPr>
                <w:rFonts w:ascii="標楷體" w:eastAsia="標楷體" w:hAnsi="標楷體" w:hint="eastAsia"/>
                <w:b/>
                <w:bCs/>
              </w:rPr>
              <w:t>底</w:t>
            </w:r>
          </w:p>
        </w:tc>
        <w:tc>
          <w:tcPr>
            <w:tcW w:w="1929" w:type="dxa"/>
            <w:tcBorders>
              <w:top w:val="nil"/>
              <w:left w:val="nil"/>
              <w:bottom w:val="single" w:sz="4" w:space="0" w:color="auto"/>
              <w:right w:val="single" w:sz="4" w:space="0" w:color="auto"/>
            </w:tcBorders>
            <w:shd w:val="clear" w:color="auto" w:fill="auto"/>
            <w:noWrap/>
            <w:vAlign w:val="center"/>
            <w:hideMark/>
          </w:tcPr>
          <w:p w:rsidR="00B37A9B" w:rsidRDefault="00B37A9B">
            <w:pPr>
              <w:jc w:val="right"/>
              <w:rPr>
                <w:rFonts w:ascii="標楷體" w:eastAsia="標楷體" w:hAnsi="標楷體"/>
              </w:rPr>
            </w:pPr>
            <w:r>
              <w:rPr>
                <w:rFonts w:ascii="標楷體" w:eastAsia="標楷體" w:hAnsi="標楷體" w:hint="eastAsia"/>
              </w:rPr>
              <w:t>12,265</w:t>
            </w:r>
          </w:p>
        </w:tc>
        <w:tc>
          <w:tcPr>
            <w:tcW w:w="2388" w:type="dxa"/>
            <w:tcBorders>
              <w:top w:val="nil"/>
              <w:left w:val="nil"/>
              <w:bottom w:val="single" w:sz="4" w:space="0" w:color="auto"/>
              <w:right w:val="single" w:sz="4" w:space="0" w:color="auto"/>
            </w:tcBorders>
            <w:shd w:val="clear" w:color="auto" w:fill="auto"/>
            <w:noWrap/>
            <w:vAlign w:val="center"/>
            <w:hideMark/>
          </w:tcPr>
          <w:p w:rsidR="00B37A9B" w:rsidRDefault="00B37A9B">
            <w:pPr>
              <w:jc w:val="right"/>
              <w:rPr>
                <w:rFonts w:ascii="標楷體" w:eastAsia="標楷體" w:hAnsi="標楷體"/>
              </w:rPr>
            </w:pPr>
            <w:r>
              <w:rPr>
                <w:rFonts w:ascii="標楷體" w:eastAsia="標楷體" w:hAnsi="標楷體" w:hint="eastAsia"/>
              </w:rPr>
              <w:t>710,989,410</w:t>
            </w:r>
          </w:p>
        </w:tc>
      </w:tr>
      <w:tr w:rsidR="00B37A9B" w:rsidRPr="00022E99" w:rsidTr="005D38F0">
        <w:trPr>
          <w:trHeight w:val="712"/>
        </w:trPr>
        <w:tc>
          <w:tcPr>
            <w:tcW w:w="615" w:type="dxa"/>
            <w:vMerge/>
            <w:tcBorders>
              <w:top w:val="nil"/>
              <w:left w:val="single" w:sz="8" w:space="0" w:color="auto"/>
              <w:bottom w:val="single" w:sz="8" w:space="0" w:color="000000"/>
              <w:right w:val="single" w:sz="4" w:space="0" w:color="auto"/>
            </w:tcBorders>
            <w:vAlign w:val="center"/>
            <w:hideMark/>
          </w:tcPr>
          <w:p w:rsidR="00B37A9B" w:rsidRPr="00022E99" w:rsidRDefault="00B37A9B" w:rsidP="007F40FA">
            <w:pPr>
              <w:rPr>
                <w:rFonts w:ascii="標楷體" w:eastAsia="標楷體" w:hAnsi="標楷體"/>
                <w:b/>
                <w:bCs/>
              </w:rPr>
            </w:pPr>
          </w:p>
        </w:tc>
        <w:tc>
          <w:tcPr>
            <w:tcW w:w="670" w:type="dxa"/>
            <w:vMerge/>
            <w:tcBorders>
              <w:top w:val="nil"/>
              <w:left w:val="single" w:sz="4" w:space="0" w:color="auto"/>
              <w:bottom w:val="single" w:sz="8" w:space="0" w:color="000000"/>
              <w:right w:val="single" w:sz="4" w:space="0" w:color="auto"/>
            </w:tcBorders>
            <w:vAlign w:val="center"/>
            <w:hideMark/>
          </w:tcPr>
          <w:p w:rsidR="00B37A9B" w:rsidRPr="00022E99" w:rsidRDefault="00B37A9B" w:rsidP="007F40FA">
            <w:pPr>
              <w:rPr>
                <w:rFonts w:ascii="標楷體" w:eastAsia="標楷體" w:hAnsi="標楷體"/>
                <w:b/>
                <w:bCs/>
              </w:rPr>
            </w:pPr>
          </w:p>
        </w:tc>
        <w:tc>
          <w:tcPr>
            <w:tcW w:w="2021" w:type="dxa"/>
            <w:tcBorders>
              <w:top w:val="nil"/>
              <w:left w:val="nil"/>
              <w:bottom w:val="single" w:sz="8" w:space="0" w:color="auto"/>
              <w:right w:val="single" w:sz="4" w:space="0" w:color="auto"/>
            </w:tcBorders>
            <w:shd w:val="clear" w:color="auto" w:fill="auto"/>
            <w:noWrap/>
            <w:vAlign w:val="center"/>
            <w:hideMark/>
          </w:tcPr>
          <w:p w:rsidR="00B37A9B" w:rsidRPr="00022E99" w:rsidRDefault="00B37A9B" w:rsidP="007F40FA">
            <w:pPr>
              <w:jc w:val="center"/>
              <w:rPr>
                <w:rFonts w:ascii="標楷體" w:eastAsia="標楷體" w:hAnsi="標楷體"/>
                <w:b/>
                <w:bCs/>
              </w:rPr>
            </w:pPr>
            <w:r w:rsidRPr="00022E99">
              <w:rPr>
                <w:rFonts w:ascii="標楷體" w:eastAsia="標楷體" w:hAnsi="標楷體" w:hint="eastAsia"/>
                <w:b/>
                <w:bCs/>
              </w:rPr>
              <w:t>增減</w:t>
            </w:r>
          </w:p>
        </w:tc>
        <w:tc>
          <w:tcPr>
            <w:tcW w:w="1929" w:type="dxa"/>
            <w:tcBorders>
              <w:top w:val="nil"/>
              <w:left w:val="nil"/>
              <w:bottom w:val="single" w:sz="8" w:space="0" w:color="auto"/>
              <w:right w:val="single" w:sz="4" w:space="0" w:color="auto"/>
            </w:tcBorders>
            <w:shd w:val="clear" w:color="auto" w:fill="auto"/>
            <w:noWrap/>
            <w:vAlign w:val="center"/>
            <w:hideMark/>
          </w:tcPr>
          <w:p w:rsidR="00B37A9B" w:rsidRDefault="00B37A9B">
            <w:pPr>
              <w:jc w:val="right"/>
              <w:rPr>
                <w:rFonts w:ascii="標楷體" w:eastAsia="標楷體" w:hAnsi="標楷體"/>
              </w:rPr>
            </w:pPr>
            <w:r>
              <w:rPr>
                <w:rFonts w:ascii="標楷體" w:eastAsia="標楷體" w:hAnsi="標楷體" w:hint="eastAsia"/>
              </w:rPr>
              <w:t>952</w:t>
            </w:r>
          </w:p>
        </w:tc>
        <w:tc>
          <w:tcPr>
            <w:tcW w:w="2388" w:type="dxa"/>
            <w:tcBorders>
              <w:top w:val="nil"/>
              <w:left w:val="nil"/>
              <w:bottom w:val="single" w:sz="8" w:space="0" w:color="auto"/>
              <w:right w:val="single" w:sz="4" w:space="0" w:color="auto"/>
            </w:tcBorders>
            <w:shd w:val="clear" w:color="auto" w:fill="auto"/>
            <w:noWrap/>
            <w:vAlign w:val="center"/>
            <w:hideMark/>
          </w:tcPr>
          <w:p w:rsidR="00B37A9B" w:rsidRDefault="00B37A9B">
            <w:pPr>
              <w:jc w:val="right"/>
              <w:rPr>
                <w:rFonts w:ascii="標楷體" w:eastAsia="標楷體" w:hAnsi="標楷體"/>
              </w:rPr>
            </w:pPr>
            <w:r>
              <w:rPr>
                <w:rFonts w:ascii="標楷體" w:eastAsia="標楷體" w:hAnsi="標楷體" w:hint="eastAsia"/>
              </w:rPr>
              <w:t>114,700,337</w:t>
            </w:r>
          </w:p>
        </w:tc>
      </w:tr>
    </w:tbl>
    <w:p w:rsidR="00483564" w:rsidRDefault="00483564" w:rsidP="00E10C1D">
      <w:pPr>
        <w:spacing w:beforeLines="100" w:afterLines="100" w:line="360" w:lineRule="auto"/>
        <w:rPr>
          <w:rFonts w:ascii="標楷體" w:eastAsia="標楷體" w:hAnsi="標楷體"/>
          <w:sz w:val="28"/>
        </w:rPr>
      </w:pPr>
      <w:r>
        <w:rPr>
          <w:rFonts w:ascii="標楷體" w:eastAsia="標楷體" w:hAnsi="標楷體" w:hint="eastAsia"/>
          <w:sz w:val="28"/>
        </w:rPr>
        <w:t xml:space="preserve"> </w:t>
      </w:r>
    </w:p>
    <w:p w:rsidR="001B0BF1" w:rsidRDefault="00514719" w:rsidP="00E10C1D">
      <w:pPr>
        <w:spacing w:beforeLines="150" w:afterLines="100" w:line="360" w:lineRule="auto"/>
        <w:rPr>
          <w:noProof/>
          <w:sz w:val="16"/>
          <w:szCs w:val="16"/>
        </w:rPr>
      </w:pPr>
      <w:r w:rsidRPr="00514719">
        <w:rPr>
          <w:noProof/>
          <w:sz w:val="16"/>
          <w:szCs w:val="16"/>
        </w:rPr>
        <w:lastRenderedPageBreak/>
        <w:drawing>
          <wp:inline distT="0" distB="0" distL="0" distR="0">
            <wp:extent cx="5235551" cy="2786332"/>
            <wp:effectExtent l="19050" t="0" r="22249" b="0"/>
            <wp:docPr id="1" name="圖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B0BF1" w:rsidRDefault="0084165E" w:rsidP="00E10C1D">
      <w:pPr>
        <w:spacing w:beforeLines="150" w:afterLines="100" w:line="360" w:lineRule="auto"/>
        <w:rPr>
          <w:noProof/>
          <w:sz w:val="16"/>
          <w:szCs w:val="16"/>
        </w:rPr>
      </w:pPr>
      <w:r w:rsidRPr="00557026">
        <w:rPr>
          <w:noProof/>
          <w:sz w:val="16"/>
          <w:szCs w:val="16"/>
        </w:rPr>
        <w:t xml:space="preserve"> </w:t>
      </w:r>
    </w:p>
    <w:p w:rsidR="0081127A" w:rsidRDefault="00514719" w:rsidP="00E10C1D">
      <w:pPr>
        <w:spacing w:beforeLines="150" w:afterLines="100" w:line="360" w:lineRule="auto"/>
        <w:rPr>
          <w:noProof/>
        </w:rPr>
      </w:pPr>
      <w:r w:rsidRPr="00514719">
        <w:rPr>
          <w:noProof/>
        </w:rPr>
        <w:drawing>
          <wp:inline distT="0" distB="0" distL="0" distR="0">
            <wp:extent cx="5240631" cy="2863970"/>
            <wp:effectExtent l="19050" t="0" r="17169" b="0"/>
            <wp:docPr id="3" name="圖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57026" w:rsidRDefault="00557026" w:rsidP="00E10C1D">
      <w:pPr>
        <w:spacing w:beforeLines="150" w:afterLines="100" w:line="360" w:lineRule="auto"/>
        <w:rPr>
          <w:noProof/>
        </w:rPr>
      </w:pPr>
    </w:p>
    <w:p w:rsidR="00557026" w:rsidRDefault="00557026" w:rsidP="003C5455">
      <w:pPr>
        <w:spacing w:beforeLines="150" w:afterLines="100" w:line="360" w:lineRule="auto"/>
      </w:pPr>
    </w:p>
    <w:sectPr w:rsidR="00557026" w:rsidSect="00266C2E">
      <w:pgSz w:w="11906" w:h="16838" w:code="9"/>
      <w:pgMar w:top="1440" w:right="1800" w:bottom="1440" w:left="180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9C2" w:rsidRDefault="00CD59C2" w:rsidP="00896739">
      <w:r>
        <w:separator/>
      </w:r>
    </w:p>
  </w:endnote>
  <w:endnote w:type="continuationSeparator" w:id="0">
    <w:p w:rsidR="00CD59C2" w:rsidRDefault="00CD59C2" w:rsidP="008967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9C2" w:rsidRDefault="00CD59C2" w:rsidP="00896739">
      <w:r>
        <w:separator/>
      </w:r>
    </w:p>
  </w:footnote>
  <w:footnote w:type="continuationSeparator" w:id="0">
    <w:p w:rsidR="00CD59C2" w:rsidRDefault="00CD59C2" w:rsidP="008967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720"/>
  <w:noPunctuationKerning/>
  <w:characterSpacingControl w:val="doNotCompress"/>
  <w:hdrShapeDefaults>
    <o:shapedefaults v:ext="edit" spidmax="29698"/>
  </w:hdrShapeDefaults>
  <w:footnotePr>
    <w:footnote w:id="-1"/>
    <w:footnote w:id="0"/>
  </w:footnotePr>
  <w:endnotePr>
    <w:endnote w:id="-1"/>
    <w:endnote w:id="0"/>
  </w:endnotePr>
  <w:compat>
    <w:useFELayout/>
  </w:compat>
  <w:rsids>
    <w:rsidRoot w:val="00896739"/>
    <w:rsid w:val="00041449"/>
    <w:rsid w:val="00070B8C"/>
    <w:rsid w:val="00071044"/>
    <w:rsid w:val="00077C50"/>
    <w:rsid w:val="000803AB"/>
    <w:rsid w:val="000B159E"/>
    <w:rsid w:val="00142D8C"/>
    <w:rsid w:val="00153CBF"/>
    <w:rsid w:val="001705F0"/>
    <w:rsid w:val="001B0BF1"/>
    <w:rsid w:val="001C5616"/>
    <w:rsid w:val="00213C34"/>
    <w:rsid w:val="00266C2E"/>
    <w:rsid w:val="00376B80"/>
    <w:rsid w:val="00391604"/>
    <w:rsid w:val="003C5455"/>
    <w:rsid w:val="003C63DF"/>
    <w:rsid w:val="003E503A"/>
    <w:rsid w:val="00431F54"/>
    <w:rsid w:val="00457328"/>
    <w:rsid w:val="00461881"/>
    <w:rsid w:val="00483564"/>
    <w:rsid w:val="004A7E61"/>
    <w:rsid w:val="004D5CAC"/>
    <w:rsid w:val="00514719"/>
    <w:rsid w:val="005213AC"/>
    <w:rsid w:val="0053054E"/>
    <w:rsid w:val="005563F6"/>
    <w:rsid w:val="00557026"/>
    <w:rsid w:val="00570B52"/>
    <w:rsid w:val="005A1248"/>
    <w:rsid w:val="005A675B"/>
    <w:rsid w:val="005B188A"/>
    <w:rsid w:val="005B6845"/>
    <w:rsid w:val="005D1893"/>
    <w:rsid w:val="005D38F0"/>
    <w:rsid w:val="005F7EAC"/>
    <w:rsid w:val="00634AA9"/>
    <w:rsid w:val="00682AA6"/>
    <w:rsid w:val="006B2399"/>
    <w:rsid w:val="006B74C0"/>
    <w:rsid w:val="0073144F"/>
    <w:rsid w:val="00770F8A"/>
    <w:rsid w:val="007F0246"/>
    <w:rsid w:val="0081127A"/>
    <w:rsid w:val="0084165E"/>
    <w:rsid w:val="008539FD"/>
    <w:rsid w:val="00896739"/>
    <w:rsid w:val="008E3591"/>
    <w:rsid w:val="008F1EDA"/>
    <w:rsid w:val="00911FA2"/>
    <w:rsid w:val="00A001C9"/>
    <w:rsid w:val="00A13BF6"/>
    <w:rsid w:val="00A17EA2"/>
    <w:rsid w:val="00B01216"/>
    <w:rsid w:val="00B20C8C"/>
    <w:rsid w:val="00B218AC"/>
    <w:rsid w:val="00B37A9B"/>
    <w:rsid w:val="00B54BEF"/>
    <w:rsid w:val="00C84C6E"/>
    <w:rsid w:val="00C85163"/>
    <w:rsid w:val="00C85213"/>
    <w:rsid w:val="00C90290"/>
    <w:rsid w:val="00CA5654"/>
    <w:rsid w:val="00CA7132"/>
    <w:rsid w:val="00CB35C9"/>
    <w:rsid w:val="00CD59C2"/>
    <w:rsid w:val="00CE7675"/>
    <w:rsid w:val="00D0159B"/>
    <w:rsid w:val="00D04593"/>
    <w:rsid w:val="00D1254C"/>
    <w:rsid w:val="00D1711C"/>
    <w:rsid w:val="00D623F6"/>
    <w:rsid w:val="00D81314"/>
    <w:rsid w:val="00D9110F"/>
    <w:rsid w:val="00D9600C"/>
    <w:rsid w:val="00DB442C"/>
    <w:rsid w:val="00DF74D5"/>
    <w:rsid w:val="00E04848"/>
    <w:rsid w:val="00E10C1D"/>
    <w:rsid w:val="00E1178E"/>
    <w:rsid w:val="00E42B9B"/>
    <w:rsid w:val="00E6318D"/>
    <w:rsid w:val="00F4086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24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6739"/>
    <w:pPr>
      <w:tabs>
        <w:tab w:val="center" w:pos="4153"/>
        <w:tab w:val="right" w:pos="8306"/>
      </w:tabs>
      <w:snapToGrid w:val="0"/>
    </w:pPr>
    <w:rPr>
      <w:sz w:val="20"/>
      <w:szCs w:val="20"/>
    </w:rPr>
  </w:style>
  <w:style w:type="character" w:customStyle="1" w:styleId="a4">
    <w:name w:val="頁首 字元"/>
    <w:basedOn w:val="a0"/>
    <w:link w:val="a3"/>
    <w:uiPriority w:val="99"/>
    <w:rsid w:val="00896739"/>
  </w:style>
  <w:style w:type="paragraph" w:styleId="a5">
    <w:name w:val="footer"/>
    <w:basedOn w:val="a"/>
    <w:link w:val="a6"/>
    <w:uiPriority w:val="99"/>
    <w:unhideWhenUsed/>
    <w:rsid w:val="00896739"/>
    <w:pPr>
      <w:tabs>
        <w:tab w:val="center" w:pos="4153"/>
        <w:tab w:val="right" w:pos="8306"/>
      </w:tabs>
      <w:snapToGrid w:val="0"/>
    </w:pPr>
    <w:rPr>
      <w:sz w:val="20"/>
      <w:szCs w:val="20"/>
    </w:rPr>
  </w:style>
  <w:style w:type="character" w:customStyle="1" w:styleId="a6">
    <w:name w:val="頁尾 字元"/>
    <w:basedOn w:val="a0"/>
    <w:link w:val="a5"/>
    <w:uiPriority w:val="99"/>
    <w:rsid w:val="00896739"/>
  </w:style>
  <w:style w:type="paragraph" w:styleId="a7">
    <w:name w:val="Balloon Text"/>
    <w:basedOn w:val="a"/>
    <w:link w:val="a8"/>
    <w:uiPriority w:val="99"/>
    <w:semiHidden/>
    <w:unhideWhenUsed/>
    <w:rsid w:val="00153CB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153CBF"/>
    <w:rPr>
      <w:rFonts w:asciiTheme="majorHAnsi" w:eastAsiaTheme="majorEastAsia" w:hAnsiTheme="majorHAnsi" w:cstheme="majorBidi"/>
      <w:sz w:val="18"/>
      <w:szCs w:val="18"/>
    </w:rPr>
  </w:style>
  <w:style w:type="paragraph" w:styleId="a9">
    <w:name w:val="Body Text Indent"/>
    <w:basedOn w:val="a"/>
    <w:link w:val="aa"/>
    <w:semiHidden/>
    <w:rsid w:val="00483564"/>
    <w:pPr>
      <w:spacing w:beforeLines="200" w:afterLines="100" w:line="360" w:lineRule="auto"/>
      <w:ind w:firstLineChars="200" w:firstLine="560"/>
      <w:jc w:val="both"/>
    </w:pPr>
    <w:rPr>
      <w:rFonts w:ascii="標楷體" w:eastAsia="標楷體" w:hAnsi="標楷體"/>
      <w:sz w:val="28"/>
    </w:rPr>
  </w:style>
  <w:style w:type="character" w:customStyle="1" w:styleId="aa">
    <w:name w:val="本文縮排 字元"/>
    <w:basedOn w:val="a0"/>
    <w:link w:val="a9"/>
    <w:semiHidden/>
    <w:rsid w:val="00483564"/>
    <w:rPr>
      <w:rFonts w:ascii="標楷體" w:eastAsia="標楷體" w:hAnsi="標楷體"/>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24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6739"/>
    <w:pPr>
      <w:tabs>
        <w:tab w:val="center" w:pos="4153"/>
        <w:tab w:val="right" w:pos="8306"/>
      </w:tabs>
      <w:snapToGrid w:val="0"/>
    </w:pPr>
    <w:rPr>
      <w:sz w:val="20"/>
      <w:szCs w:val="20"/>
    </w:rPr>
  </w:style>
  <w:style w:type="character" w:customStyle="1" w:styleId="a4">
    <w:name w:val="頁首 字元"/>
    <w:basedOn w:val="a0"/>
    <w:link w:val="a3"/>
    <w:uiPriority w:val="99"/>
    <w:rsid w:val="00896739"/>
  </w:style>
  <w:style w:type="paragraph" w:styleId="a5">
    <w:name w:val="footer"/>
    <w:basedOn w:val="a"/>
    <w:link w:val="a6"/>
    <w:uiPriority w:val="99"/>
    <w:unhideWhenUsed/>
    <w:rsid w:val="00896739"/>
    <w:pPr>
      <w:tabs>
        <w:tab w:val="center" w:pos="4153"/>
        <w:tab w:val="right" w:pos="8306"/>
      </w:tabs>
      <w:snapToGrid w:val="0"/>
    </w:pPr>
    <w:rPr>
      <w:sz w:val="20"/>
      <w:szCs w:val="20"/>
    </w:rPr>
  </w:style>
  <w:style w:type="character" w:customStyle="1" w:styleId="a6">
    <w:name w:val="頁尾 字元"/>
    <w:basedOn w:val="a0"/>
    <w:link w:val="a5"/>
    <w:uiPriority w:val="99"/>
    <w:rsid w:val="00896739"/>
  </w:style>
  <w:style w:type="paragraph" w:styleId="a7">
    <w:name w:val="Balloon Text"/>
    <w:basedOn w:val="a"/>
    <w:link w:val="a8"/>
    <w:uiPriority w:val="99"/>
    <w:semiHidden/>
    <w:unhideWhenUsed/>
    <w:rsid w:val="00153CB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153CBF"/>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356\Desktop\&#24535;&#32681;-&#31237;&#25424;&#23616;\&#31237;&#21209;&#32113;&#35336;\&#26376;&#22577;-&#26376;12&#26085;&#20986;\&#26376;&#22577;&#36039;&#26009;\&#31777;&#22577;&#12289;&#22303;&#22865;&#21450;&#21508;&#38917;&#31237;&#25424;&#23526;&#24501;&#28136;&#38989;&#33287;&#38928;&#31639;&#25976;&#26032;&#22577;&#34920;&#29986;&#20986;\&#32113;&#35336;&#22577;&#34920;\107&#32113;&#35336;&#22577;&#34920;.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356\Desktop\&#24535;&#32681;-&#31237;&#25424;&#23616;\&#31237;&#21209;&#32113;&#35336;\&#26376;&#22577;-&#26376;12&#26085;&#20986;\&#26376;&#22577;&#36039;&#26009;\&#31777;&#22577;&#12289;&#22303;&#22865;&#21450;&#21508;&#38917;&#31237;&#25424;&#23526;&#24501;&#28136;&#38989;&#33287;&#38928;&#31639;&#25976;&#26032;&#22577;&#34920;&#29986;&#20986;\&#32113;&#35336;&#22577;&#34920;\107&#32113;&#35336;&#22577;&#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TW"/>
  <c:chart>
    <c:title>
      <c:tx>
        <c:rich>
          <a:bodyPr/>
          <a:lstStyle/>
          <a:p>
            <a:pPr>
              <a:defRPr/>
            </a:pPr>
            <a:r>
              <a:rPr lang="en-US" altLang="zh-TW" sz="1600"/>
              <a:t>106</a:t>
            </a:r>
            <a:r>
              <a:rPr lang="zh-TW" altLang="en-US" sz="1600"/>
              <a:t>年與</a:t>
            </a:r>
            <a:r>
              <a:rPr lang="en-US" altLang="zh-TW" sz="1600"/>
              <a:t>107</a:t>
            </a:r>
            <a:r>
              <a:rPr lang="zh-TW" altLang="en-US" sz="1600"/>
              <a:t>年各月土地增值稅實徵數比較圖</a:t>
            </a:r>
          </a:p>
        </c:rich>
      </c:tx>
      <c:layout>
        <c:manualLayout>
          <c:xMode val="edge"/>
          <c:yMode val="edge"/>
          <c:x val="0.11025253967606381"/>
          <c:y val="2.7777777777777912E-2"/>
        </c:manualLayout>
      </c:layout>
    </c:title>
    <c:plotArea>
      <c:layout>
        <c:manualLayout>
          <c:layoutTarget val="inner"/>
          <c:xMode val="edge"/>
          <c:yMode val="edge"/>
          <c:x val="0.20183408748806395"/>
          <c:y val="0.19373727412349204"/>
          <c:w val="0.7676104636508515"/>
          <c:h val="0.61174699279668965"/>
        </c:manualLayout>
      </c:layout>
      <c:barChart>
        <c:barDir val="col"/>
        <c:grouping val="clustered"/>
        <c:ser>
          <c:idx val="1"/>
          <c:order val="0"/>
          <c:tx>
            <c:v>106年</c:v>
          </c:tx>
          <c:val>
            <c:numRef>
              <c:f>土契資料!$B$41:$M$41</c:f>
              <c:numCache>
                <c:formatCode>#,##0_ </c:formatCode>
                <c:ptCount val="12"/>
                <c:pt idx="0">
                  <c:v>155983115</c:v>
                </c:pt>
                <c:pt idx="1">
                  <c:v>144233515</c:v>
                </c:pt>
                <c:pt idx="2">
                  <c:v>249495871</c:v>
                </c:pt>
                <c:pt idx="3">
                  <c:v>269214742</c:v>
                </c:pt>
                <c:pt idx="4">
                  <c:v>191550716</c:v>
                </c:pt>
                <c:pt idx="5">
                  <c:v>222347735</c:v>
                </c:pt>
                <c:pt idx="6">
                  <c:v>167092739</c:v>
                </c:pt>
                <c:pt idx="7">
                  <c:v>177469241</c:v>
                </c:pt>
                <c:pt idx="8">
                  <c:v>291123815</c:v>
                </c:pt>
                <c:pt idx="9">
                  <c:v>201027843</c:v>
                </c:pt>
                <c:pt idx="10">
                  <c:v>245926322</c:v>
                </c:pt>
                <c:pt idx="11">
                  <c:v>272798741</c:v>
                </c:pt>
              </c:numCache>
            </c:numRef>
          </c:val>
        </c:ser>
        <c:ser>
          <c:idx val="2"/>
          <c:order val="1"/>
          <c:tx>
            <c:v>107年</c:v>
          </c:tx>
          <c:val>
            <c:numRef>
              <c:f>土契資料!$B$34:$M$34</c:f>
              <c:numCache>
                <c:formatCode>#,##0_ </c:formatCode>
                <c:ptCount val="12"/>
                <c:pt idx="0">
                  <c:v>433492525</c:v>
                </c:pt>
                <c:pt idx="1">
                  <c:v>167469025</c:v>
                </c:pt>
                <c:pt idx="2">
                  <c:v>233684850</c:v>
                </c:pt>
                <c:pt idx="3">
                  <c:v>188891696</c:v>
                </c:pt>
                <c:pt idx="4">
                  <c:v>375116148</c:v>
                </c:pt>
                <c:pt idx="5">
                  <c:v>281131137</c:v>
                </c:pt>
                <c:pt idx="6">
                  <c:v>438137163</c:v>
                </c:pt>
                <c:pt idx="7">
                  <c:v>317077982</c:v>
                </c:pt>
                <c:pt idx="8">
                  <c:v>233637123</c:v>
                </c:pt>
                <c:pt idx="9">
                  <c:v>167574572</c:v>
                </c:pt>
                <c:pt idx="10">
                  <c:v>181456297</c:v>
                </c:pt>
                <c:pt idx="11">
                  <c:v>295634059</c:v>
                </c:pt>
              </c:numCache>
            </c:numRef>
          </c:val>
        </c:ser>
        <c:axId val="147886080"/>
        <c:axId val="147888000"/>
      </c:barChart>
      <c:catAx>
        <c:axId val="147886080"/>
        <c:scaling>
          <c:orientation val="minMax"/>
        </c:scaling>
        <c:axPos val="b"/>
        <c:title>
          <c:tx>
            <c:rich>
              <a:bodyPr/>
              <a:lstStyle/>
              <a:p>
                <a:pPr>
                  <a:defRPr/>
                </a:pPr>
                <a:r>
                  <a:rPr lang="zh-TW" altLang="en-US"/>
                  <a:t>月</a:t>
                </a:r>
              </a:p>
            </c:rich>
          </c:tx>
          <c:layout>
            <c:manualLayout>
              <c:xMode val="edge"/>
              <c:yMode val="edge"/>
              <c:x val="0.90440376202974559"/>
              <c:y val="0.87919947506562146"/>
            </c:manualLayout>
          </c:layout>
        </c:title>
        <c:majorTickMark val="none"/>
        <c:tickLblPos val="nextTo"/>
        <c:crossAx val="147888000"/>
        <c:crosses val="autoZero"/>
        <c:auto val="1"/>
        <c:lblAlgn val="ctr"/>
        <c:lblOffset val="100"/>
      </c:catAx>
      <c:valAx>
        <c:axId val="147888000"/>
        <c:scaling>
          <c:orientation val="minMax"/>
        </c:scaling>
        <c:axPos val="l"/>
        <c:majorGridlines/>
        <c:title>
          <c:tx>
            <c:rich>
              <a:bodyPr rot="0" vert="horz"/>
              <a:lstStyle/>
              <a:p>
                <a:pPr>
                  <a:defRPr/>
                </a:pPr>
                <a:r>
                  <a:rPr lang="zh-TW" altLang="en-US"/>
                  <a:t>元</a:t>
                </a:r>
              </a:p>
            </c:rich>
          </c:tx>
          <c:layout>
            <c:manualLayout>
              <c:xMode val="edge"/>
              <c:yMode val="edge"/>
              <c:x val="7.2222222222222424E-2"/>
              <c:y val="0.77268044619423104"/>
            </c:manualLayout>
          </c:layout>
        </c:title>
        <c:numFmt formatCode="#,##0_ " sourceLinked="1"/>
        <c:majorTickMark val="none"/>
        <c:tickLblPos val="nextTo"/>
        <c:spPr>
          <a:ln w="9525">
            <a:noFill/>
          </a:ln>
        </c:spPr>
        <c:crossAx val="147886080"/>
        <c:crosses val="autoZero"/>
        <c:crossBetween val="between"/>
      </c:valAx>
    </c:plotArea>
    <c:legend>
      <c:legendPos val="b"/>
    </c:legend>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TW"/>
  <c:chart>
    <c:title>
      <c:tx>
        <c:rich>
          <a:bodyPr/>
          <a:lstStyle/>
          <a:p>
            <a:pPr>
              <a:defRPr/>
            </a:pPr>
            <a:r>
              <a:rPr lang="en-US" altLang="zh-TW" sz="1600"/>
              <a:t>106</a:t>
            </a:r>
            <a:r>
              <a:rPr lang="zh-TW" altLang="en-US" sz="1600"/>
              <a:t>年與</a:t>
            </a:r>
            <a:r>
              <a:rPr lang="en-US" altLang="zh-TW" sz="1600"/>
              <a:t>107</a:t>
            </a:r>
            <a:r>
              <a:rPr lang="zh-TW" altLang="en-US" sz="1600"/>
              <a:t>年各月契稅實徵數比較圖</a:t>
            </a:r>
          </a:p>
        </c:rich>
      </c:tx>
    </c:title>
    <c:plotArea>
      <c:layout>
        <c:manualLayout>
          <c:layoutTarget val="inner"/>
          <c:xMode val="edge"/>
          <c:yMode val="edge"/>
          <c:x val="0.20537590026341068"/>
          <c:y val="0.14804535865069068"/>
          <c:w val="0.76794113933758057"/>
          <c:h val="0.62716198545636159"/>
        </c:manualLayout>
      </c:layout>
      <c:barChart>
        <c:barDir val="col"/>
        <c:grouping val="clustered"/>
        <c:ser>
          <c:idx val="1"/>
          <c:order val="0"/>
          <c:tx>
            <c:v>106年度</c:v>
          </c:tx>
          <c:cat>
            <c:numRef>
              <c:f>土契資料!$B$43:$M$43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土契資料!$B$42:$M$42</c:f>
              <c:numCache>
                <c:formatCode>#,##0_ </c:formatCode>
                <c:ptCount val="12"/>
                <c:pt idx="0">
                  <c:v>38518817</c:v>
                </c:pt>
                <c:pt idx="1">
                  <c:v>31835939</c:v>
                </c:pt>
                <c:pt idx="2">
                  <c:v>35334093</c:v>
                </c:pt>
                <c:pt idx="3">
                  <c:v>26459647</c:v>
                </c:pt>
                <c:pt idx="4">
                  <c:v>35182839</c:v>
                </c:pt>
                <c:pt idx="5">
                  <c:v>41749919</c:v>
                </c:pt>
                <c:pt idx="6">
                  <c:v>42647873</c:v>
                </c:pt>
                <c:pt idx="7">
                  <c:v>33089171</c:v>
                </c:pt>
                <c:pt idx="8">
                  <c:v>49240267</c:v>
                </c:pt>
                <c:pt idx="9">
                  <c:v>31239424</c:v>
                </c:pt>
                <c:pt idx="10">
                  <c:v>60618585</c:v>
                </c:pt>
                <c:pt idx="11">
                  <c:v>64350539</c:v>
                </c:pt>
              </c:numCache>
            </c:numRef>
          </c:val>
        </c:ser>
        <c:ser>
          <c:idx val="0"/>
          <c:order val="1"/>
          <c:tx>
            <c:v>107年度</c:v>
          </c:tx>
          <c:cat>
            <c:numRef>
              <c:f>土契資料!$B$43:$M$43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土契資料!$B$35:$M$35</c:f>
              <c:numCache>
                <c:formatCode>#,##0_ </c:formatCode>
                <c:ptCount val="12"/>
                <c:pt idx="0">
                  <c:v>50792997</c:v>
                </c:pt>
                <c:pt idx="1">
                  <c:v>29504853</c:v>
                </c:pt>
                <c:pt idx="2">
                  <c:v>57723793</c:v>
                </c:pt>
                <c:pt idx="3">
                  <c:v>34233349</c:v>
                </c:pt>
                <c:pt idx="4">
                  <c:v>61802984</c:v>
                </c:pt>
                <c:pt idx="5">
                  <c:v>52514305</c:v>
                </c:pt>
                <c:pt idx="6">
                  <c:v>50098813</c:v>
                </c:pt>
                <c:pt idx="7">
                  <c:v>56351913</c:v>
                </c:pt>
                <c:pt idx="8">
                  <c:v>32966206</c:v>
                </c:pt>
                <c:pt idx="9">
                  <c:v>37034221</c:v>
                </c:pt>
                <c:pt idx="10">
                  <c:v>86884857</c:v>
                </c:pt>
                <c:pt idx="11">
                  <c:v>46380782</c:v>
                </c:pt>
              </c:numCache>
            </c:numRef>
          </c:val>
        </c:ser>
        <c:axId val="174525440"/>
        <c:axId val="174527616"/>
      </c:barChart>
      <c:catAx>
        <c:axId val="174525440"/>
        <c:scaling>
          <c:orientation val="minMax"/>
        </c:scaling>
        <c:axPos val="b"/>
        <c:title>
          <c:tx>
            <c:rich>
              <a:bodyPr/>
              <a:lstStyle/>
              <a:p>
                <a:pPr>
                  <a:defRPr/>
                </a:pPr>
                <a:r>
                  <a:rPr lang="zh-TW" altLang="en-US"/>
                  <a:t>月</a:t>
                </a:r>
              </a:p>
            </c:rich>
          </c:tx>
          <c:layout>
            <c:manualLayout>
              <c:xMode val="edge"/>
              <c:yMode val="edge"/>
              <c:x val="0.91895253718285219"/>
              <c:y val="0.83290317876932052"/>
            </c:manualLayout>
          </c:layout>
        </c:title>
        <c:numFmt formatCode="General" sourceLinked="1"/>
        <c:majorTickMark val="none"/>
        <c:tickLblPos val="nextTo"/>
        <c:crossAx val="174527616"/>
        <c:crosses val="autoZero"/>
        <c:auto val="1"/>
        <c:lblAlgn val="ctr"/>
        <c:lblOffset val="100"/>
      </c:catAx>
      <c:valAx>
        <c:axId val="174527616"/>
        <c:scaling>
          <c:orientation val="minMax"/>
        </c:scaling>
        <c:axPos val="l"/>
        <c:majorGridlines/>
        <c:title>
          <c:tx>
            <c:rich>
              <a:bodyPr rot="0" vert="horz"/>
              <a:lstStyle/>
              <a:p>
                <a:pPr>
                  <a:defRPr/>
                </a:pPr>
                <a:r>
                  <a:rPr lang="zh-TW" altLang="en-US"/>
                  <a:t>元</a:t>
                </a:r>
              </a:p>
            </c:rich>
          </c:tx>
          <c:layout>
            <c:manualLayout>
              <c:xMode val="edge"/>
              <c:yMode val="edge"/>
              <c:x val="4.7222222222222332E-2"/>
              <c:y val="0.6906780402449697"/>
            </c:manualLayout>
          </c:layout>
        </c:title>
        <c:numFmt formatCode="#,##0_ " sourceLinked="1"/>
        <c:majorTickMark val="none"/>
        <c:tickLblPos val="nextTo"/>
        <c:spPr>
          <a:ln w="9525">
            <a:noFill/>
          </a:ln>
        </c:spPr>
        <c:crossAx val="174525440"/>
        <c:crosses val="autoZero"/>
        <c:crossBetween val="between"/>
      </c:valAx>
    </c:plotArea>
    <c:legend>
      <c:legendPos val="b"/>
    </c:legend>
    <c:plotVisOnly val="1"/>
  </c:chart>
  <c:externalData r:id="rId1"/>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2.emf"/></Relationships>
</file>

<file path=word/drawings/_rels/drawing2.xml.rels><?xml version="1.0" encoding="UTF-8" standalone="yes"?>
<Relationships xmlns="http://schemas.openxmlformats.org/package/2006/relationships"><Relationship Id="rId1" Type="http://schemas.openxmlformats.org/officeDocument/2006/relationships/image" Target="../media/image3.emf"/></Relationships>
</file>

<file path=word/drawings/drawing1.xml><?xml version="1.0" encoding="utf-8"?>
<c:userShapes xmlns:c="http://schemas.openxmlformats.org/drawingml/2006/chart">
  <cdr:relSizeAnchor xmlns:cdr="http://schemas.openxmlformats.org/drawingml/2006/chartDrawing">
    <cdr:from>
      <cdr:x>0</cdr:x>
      <cdr:y>0</cdr:y>
    </cdr:from>
    <cdr:to>
      <cdr:x>1</cdr:x>
      <cdr:y>1</cdr:y>
    </cdr:to>
    <cdr:pic>
      <cdr:nvPicPr>
        <cdr:cNvPr id="2" name="Picture 3"/>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0" y="0"/>
          <a:ext cx="7613650" cy="4168775"/>
        </a:xfrm>
        <a:prstGeom xmlns:a="http://schemas.openxmlformats.org/drawingml/2006/main" prst="rect">
          <a:avLst/>
        </a:prstGeom>
        <a:noFill xmlns:a="http://schemas.openxmlformats.org/drawingml/2006/main"/>
      </cdr:spPr>
    </cdr:pic>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1</cdr:x>
      <cdr:y>1</cdr:y>
    </cdr:to>
    <cdr:pic>
      <cdr:nvPicPr>
        <cdr:cNvPr id="2" name="Picture 4"/>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0" y="0"/>
          <a:ext cx="7613650" cy="4178300"/>
        </a:xfrm>
        <a:prstGeom xmlns:a="http://schemas.openxmlformats.org/drawingml/2006/main" prst="rect">
          <a:avLst/>
        </a:prstGeom>
        <a:noFill xmlns:a="http://schemas.openxmlformats.org/drawingml/2006/main"/>
      </cdr:spPr>
    </cdr:pic>
  </cdr:relSizeAnchor>
</c:userShape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662F3D-5254-4A90-86A1-B875ED34F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82</Words>
  <Characters>471</Characters>
  <Application>Microsoft Office Word</Application>
  <DocSecurity>0</DocSecurity>
  <Lines>3</Lines>
  <Paragraphs>1</Paragraphs>
  <ScaleCrop>false</ScaleCrop>
  <Company>CHUTAX</Company>
  <LinksUpToDate>false</LinksUpToDate>
  <CharactersWithSpaces>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賦稅統計分析</dc:title>
  <dc:creator>稅捐稽徵處</dc:creator>
  <cp:lastModifiedBy>356</cp:lastModifiedBy>
  <cp:revision>5</cp:revision>
  <cp:lastPrinted>2020-03-24T06:04:00Z</cp:lastPrinted>
  <dcterms:created xsi:type="dcterms:W3CDTF">2020-03-24T05:33:00Z</dcterms:created>
  <dcterms:modified xsi:type="dcterms:W3CDTF">2020-03-24T08:06:00Z</dcterms:modified>
</cp:coreProperties>
</file>