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EF" w:rsidRPr="00B54BEF" w:rsidRDefault="00391604" w:rsidP="00921538">
      <w:pPr>
        <w:spacing w:beforeLines="50"/>
        <w:jc w:val="center"/>
        <w:rPr>
          <w:rFonts w:ascii="標楷體" w:eastAsia="標楷體" w:hAnsi="標楷體"/>
          <w:b/>
          <w:bCs/>
          <w:color w:val="0070C0"/>
          <w:sz w:val="44"/>
          <w:szCs w:val="44"/>
          <w:u w:val="single"/>
        </w:rPr>
      </w:pPr>
      <w:r>
        <w:rPr>
          <w:rFonts w:ascii="標楷體" w:eastAsia="標楷體" w:hAnsi="標楷體" w:hint="eastAsia"/>
          <w:b/>
          <w:bCs/>
          <w:noProof/>
          <w:color w:val="0070C0"/>
          <w:sz w:val="44"/>
          <w:szCs w:val="44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-272187</wp:posOffset>
            </wp:positionH>
            <wp:positionV relativeFrom="paragraph">
              <wp:posOffset>129288</wp:posOffset>
            </wp:positionV>
            <wp:extent cx="905774" cy="707366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稅捐局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774" cy="707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127A" w:rsidRPr="00B54BEF">
        <w:rPr>
          <w:rFonts w:ascii="標楷體" w:eastAsia="標楷體" w:hAnsi="標楷體" w:hint="eastAsia"/>
          <w:b/>
          <w:bCs/>
          <w:color w:val="0070C0"/>
          <w:sz w:val="44"/>
          <w:szCs w:val="44"/>
          <w:u w:val="single"/>
        </w:rPr>
        <w:t>新竹縣政府稅</w:t>
      </w:r>
      <w:r w:rsidR="00E854A8">
        <w:rPr>
          <w:rFonts w:ascii="標楷體" w:eastAsia="標楷體" w:hAnsi="標楷體" w:hint="eastAsia"/>
          <w:b/>
          <w:bCs/>
          <w:color w:val="0070C0"/>
          <w:sz w:val="44"/>
          <w:szCs w:val="44"/>
          <w:u w:val="single"/>
        </w:rPr>
        <w:t>務</w:t>
      </w:r>
      <w:r w:rsidR="0081127A" w:rsidRPr="00B54BEF">
        <w:rPr>
          <w:rFonts w:ascii="標楷體" w:eastAsia="標楷體" w:hAnsi="標楷體" w:hint="eastAsia"/>
          <w:b/>
          <w:bCs/>
          <w:color w:val="0070C0"/>
          <w:sz w:val="44"/>
          <w:szCs w:val="44"/>
          <w:u w:val="single"/>
        </w:rPr>
        <w:t>局統計</w:t>
      </w:r>
      <w:r w:rsidR="004D5CAC" w:rsidRPr="00B54BEF">
        <w:rPr>
          <w:rFonts w:ascii="標楷體" w:eastAsia="標楷體" w:hAnsi="標楷體" w:hint="eastAsia"/>
          <w:b/>
          <w:bCs/>
          <w:color w:val="0070C0"/>
          <w:sz w:val="44"/>
          <w:szCs w:val="44"/>
          <w:u w:val="single"/>
        </w:rPr>
        <w:t>通報</w:t>
      </w:r>
    </w:p>
    <w:p w:rsidR="00B54BEF" w:rsidRDefault="00B54BEF" w:rsidP="00921538">
      <w:pPr>
        <w:spacing w:beforeLines="50"/>
        <w:jc w:val="center"/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 xml:space="preserve">             </w:t>
      </w:r>
      <w:proofErr w:type="gramStart"/>
      <w:r w:rsidR="0081127A" w:rsidRPr="00B54BEF">
        <w:rPr>
          <w:rFonts w:ascii="標楷體" w:eastAsia="標楷體" w:hAnsi="標楷體" w:hint="eastAsia"/>
          <w:b/>
          <w:bCs/>
          <w:sz w:val="36"/>
          <w:szCs w:val="36"/>
        </w:rPr>
        <w:t>10</w:t>
      </w:r>
      <w:r w:rsidR="000A5794">
        <w:rPr>
          <w:rFonts w:ascii="標楷體" w:eastAsia="標楷體" w:hAnsi="標楷體" w:hint="eastAsia"/>
          <w:b/>
          <w:bCs/>
          <w:sz w:val="36"/>
          <w:szCs w:val="36"/>
        </w:rPr>
        <w:t>8</w:t>
      </w:r>
      <w:proofErr w:type="gramEnd"/>
      <w:r w:rsidR="0081127A" w:rsidRPr="00B54BEF">
        <w:rPr>
          <w:rFonts w:ascii="標楷體" w:eastAsia="標楷體" w:hAnsi="標楷體" w:hint="eastAsia"/>
          <w:b/>
          <w:bCs/>
          <w:sz w:val="36"/>
          <w:szCs w:val="36"/>
        </w:rPr>
        <w:t>年度</w:t>
      </w:r>
      <w:r w:rsidR="00921538">
        <w:rPr>
          <w:rFonts w:ascii="標楷體" w:eastAsia="標楷體" w:hAnsi="標楷體" w:hint="eastAsia"/>
          <w:b/>
          <w:bCs/>
          <w:sz w:val="36"/>
          <w:szCs w:val="36"/>
        </w:rPr>
        <w:t>地價</w:t>
      </w:r>
      <w:r w:rsidR="004A7E61" w:rsidRPr="004A7E61">
        <w:rPr>
          <w:rFonts w:ascii="標楷體" w:eastAsia="標楷體" w:hAnsi="標楷體" w:hint="eastAsia"/>
          <w:b/>
          <w:bCs/>
          <w:sz w:val="36"/>
          <w:szCs w:val="36"/>
        </w:rPr>
        <w:t>稅概況</w:t>
      </w:r>
      <w:r>
        <w:rPr>
          <w:rFonts w:ascii="標楷體" w:eastAsia="標楷體" w:hAnsi="標楷體" w:hint="eastAsia"/>
          <w:b/>
          <w:bCs/>
          <w:sz w:val="32"/>
        </w:rPr>
        <w:t xml:space="preserve">        </w:t>
      </w:r>
      <w:r w:rsidRPr="00B54BEF">
        <w:rPr>
          <w:rFonts w:ascii="標楷體" w:eastAsia="標楷體" w:hAnsi="標楷體" w:hint="eastAsia"/>
          <w:b/>
          <w:bCs/>
          <w:sz w:val="20"/>
          <w:szCs w:val="20"/>
        </w:rPr>
        <w:t>10</w:t>
      </w:r>
      <w:r w:rsidR="00396F8B">
        <w:rPr>
          <w:rFonts w:ascii="標楷體" w:eastAsia="標楷體" w:hAnsi="標楷體" w:hint="eastAsia"/>
          <w:b/>
          <w:bCs/>
          <w:sz w:val="20"/>
          <w:szCs w:val="20"/>
        </w:rPr>
        <w:t>8</w:t>
      </w:r>
      <w:r w:rsidRPr="00B54BEF">
        <w:rPr>
          <w:rFonts w:ascii="標楷體" w:eastAsia="標楷體" w:hAnsi="標楷體" w:hint="eastAsia"/>
          <w:b/>
          <w:bCs/>
          <w:sz w:val="20"/>
          <w:szCs w:val="20"/>
        </w:rPr>
        <w:t>年第</w:t>
      </w:r>
      <w:r w:rsidR="00921538">
        <w:rPr>
          <w:rFonts w:ascii="標楷體" w:eastAsia="標楷體" w:hAnsi="標楷體" w:hint="eastAsia"/>
          <w:b/>
          <w:bCs/>
          <w:sz w:val="20"/>
          <w:szCs w:val="20"/>
        </w:rPr>
        <w:t>四</w:t>
      </w:r>
      <w:r w:rsidRPr="00B54BEF">
        <w:rPr>
          <w:rFonts w:ascii="標楷體" w:eastAsia="標楷體" w:hAnsi="標楷體" w:hint="eastAsia"/>
          <w:b/>
          <w:bCs/>
          <w:sz w:val="20"/>
          <w:szCs w:val="20"/>
        </w:rPr>
        <w:t>季</w:t>
      </w:r>
    </w:p>
    <w:p w:rsidR="006D2B7D" w:rsidRDefault="006D2B7D" w:rsidP="006D2B7D">
      <w:pPr>
        <w:spacing w:before="240" w:line="360" w:lineRule="auto"/>
        <w:ind w:firstLineChars="200" w:firstLine="560"/>
        <w:jc w:val="both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近年來本縣一般土地、自用住宅、工礦業及公共設施保留地等應稅</w:t>
      </w:r>
      <w:proofErr w:type="gramStart"/>
      <w:r>
        <w:rPr>
          <w:rFonts w:ascii="標楷體" w:eastAsia="標楷體" w:hAnsi="標楷體" w:hint="eastAsia"/>
          <w:sz w:val="28"/>
        </w:rPr>
        <w:t>資料之戶數</w:t>
      </w:r>
      <w:proofErr w:type="gramEnd"/>
      <w:r>
        <w:rPr>
          <w:rFonts w:ascii="標楷體" w:eastAsia="標楷體" w:hAnsi="標楷體" w:hint="eastAsia"/>
          <w:sz w:val="28"/>
        </w:rPr>
        <w:t>、筆數、課稅面積及課稅地價皆有逐年成長之趨勢。就</w:t>
      </w:r>
      <w:proofErr w:type="gramStart"/>
      <w:r>
        <w:rPr>
          <w:rFonts w:ascii="標楷體" w:eastAsia="標楷體" w:hAnsi="標楷體"/>
          <w:sz w:val="28"/>
        </w:rPr>
        <w:t>10</w:t>
      </w:r>
      <w:r>
        <w:rPr>
          <w:rFonts w:ascii="標楷體" w:eastAsia="標楷體" w:hAnsi="標楷體" w:hint="eastAsia"/>
          <w:sz w:val="28"/>
        </w:rPr>
        <w:t>8</w:t>
      </w:r>
      <w:r>
        <w:rPr>
          <w:rFonts w:ascii="標楷體" w:eastAsia="標楷體" w:hAnsi="標楷體"/>
          <w:sz w:val="28"/>
        </w:rPr>
        <w:t>年稅地種類</w:t>
      </w:r>
      <w:proofErr w:type="gramEnd"/>
      <w:r>
        <w:rPr>
          <w:rFonts w:ascii="標楷體" w:eastAsia="標楷體" w:hAnsi="標楷體"/>
          <w:sz w:val="28"/>
        </w:rPr>
        <w:t>來看，</w:t>
      </w:r>
      <w:r w:rsidR="002C1AFE">
        <w:rPr>
          <w:rFonts w:ascii="標楷體" w:eastAsia="標楷體" w:hAnsi="標楷體"/>
          <w:sz w:val="28"/>
        </w:rPr>
        <w:t>本縣地價稅</w:t>
      </w:r>
      <w:r w:rsidR="002C1AFE">
        <w:rPr>
          <w:rFonts w:ascii="標楷體" w:eastAsia="標楷體" w:hAnsi="標楷體" w:hint="eastAsia"/>
          <w:sz w:val="28"/>
        </w:rPr>
        <w:t>課稅面積及課稅地價以</w:t>
      </w:r>
      <w:r>
        <w:rPr>
          <w:rFonts w:ascii="標楷體" w:eastAsia="標楷體" w:hAnsi="標楷體"/>
          <w:sz w:val="28"/>
        </w:rPr>
        <w:t>一般土地</w:t>
      </w:r>
      <w:r w:rsidR="002C1AFE">
        <w:rPr>
          <w:rFonts w:ascii="標楷體" w:eastAsia="標楷體" w:hAnsi="標楷體" w:hint="eastAsia"/>
          <w:sz w:val="28"/>
        </w:rPr>
        <w:t>所</w:t>
      </w:r>
      <w:proofErr w:type="gramStart"/>
      <w:r w:rsidR="002C1AFE">
        <w:rPr>
          <w:rFonts w:ascii="標楷體" w:eastAsia="標楷體" w:hAnsi="標楷體" w:hint="eastAsia"/>
          <w:sz w:val="28"/>
        </w:rPr>
        <w:t>佔</w:t>
      </w:r>
      <w:proofErr w:type="gramEnd"/>
      <w:r w:rsidR="002C1AFE">
        <w:rPr>
          <w:rFonts w:ascii="標楷體" w:eastAsia="標楷體" w:hAnsi="標楷體" w:hint="eastAsia"/>
          <w:sz w:val="28"/>
        </w:rPr>
        <w:t>比率</w:t>
      </w:r>
      <w:r>
        <w:rPr>
          <w:rFonts w:ascii="標楷體" w:eastAsia="標楷體" w:hAnsi="標楷體"/>
          <w:sz w:val="28"/>
        </w:rPr>
        <w:t>最大</w:t>
      </w:r>
      <w:r w:rsidR="002C1AFE">
        <w:rPr>
          <w:rFonts w:ascii="標楷體" w:eastAsia="標楷體" w:hAnsi="標楷體" w:hint="eastAsia"/>
          <w:sz w:val="28"/>
        </w:rPr>
        <w:t>，分別為67.42%及62.05%。</w:t>
      </w:r>
      <w:r>
        <w:rPr>
          <w:rFonts w:ascii="標楷體" w:eastAsia="標楷體" w:hAnsi="標楷體"/>
          <w:sz w:val="28"/>
        </w:rPr>
        <w:t>自用住宅用地課稅面積</w:t>
      </w:r>
      <w:r w:rsidR="002C1AFE">
        <w:rPr>
          <w:rFonts w:ascii="標楷體" w:eastAsia="標楷體" w:hAnsi="標楷體" w:hint="eastAsia"/>
          <w:sz w:val="28"/>
        </w:rPr>
        <w:t>佔比12.74%雖小於</w:t>
      </w:r>
      <w:r w:rsidR="002C1AFE">
        <w:rPr>
          <w:rFonts w:ascii="標楷體" w:eastAsia="標楷體" w:hAnsi="標楷體"/>
          <w:sz w:val="28"/>
        </w:rPr>
        <w:t>工礦業等用地</w:t>
      </w:r>
      <w:r w:rsidR="002C1AFE">
        <w:rPr>
          <w:rFonts w:ascii="標楷體" w:eastAsia="標楷體" w:hAnsi="標楷體" w:hint="eastAsia"/>
          <w:sz w:val="28"/>
        </w:rPr>
        <w:t>19.45%，但課稅地價佔比26.07%</w:t>
      </w:r>
      <w:r>
        <w:rPr>
          <w:rFonts w:ascii="標楷體" w:eastAsia="標楷體" w:hAnsi="標楷體"/>
          <w:sz w:val="28"/>
        </w:rPr>
        <w:t>大於工礦業等用地</w:t>
      </w:r>
      <w:r w:rsidR="002C1AFE">
        <w:rPr>
          <w:rFonts w:ascii="標楷體" w:eastAsia="標楷體" w:hAnsi="標楷體" w:hint="eastAsia"/>
          <w:sz w:val="28"/>
        </w:rPr>
        <w:t>的11.08%</w:t>
      </w:r>
      <w:r>
        <w:rPr>
          <w:rFonts w:ascii="標楷體" w:eastAsia="標楷體" w:hAnsi="標楷體"/>
          <w:sz w:val="28"/>
        </w:rPr>
        <w:t>。</w:t>
      </w:r>
    </w:p>
    <w:p w:rsidR="00BC36E3" w:rsidRDefault="00BC36E3" w:rsidP="00BC36E3">
      <w:pPr>
        <w:spacing w:before="240" w:line="360" w:lineRule="auto"/>
        <w:ind w:firstLineChars="200" w:firstLine="480"/>
        <w:jc w:val="both"/>
        <w:rPr>
          <w:rFonts w:ascii="標楷體" w:eastAsia="標楷體" w:hAnsi="標楷體"/>
        </w:rPr>
      </w:pPr>
    </w:p>
    <w:p w:rsidR="005563F6" w:rsidRDefault="00161072" w:rsidP="00921538">
      <w:pPr>
        <w:spacing w:beforeLines="100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108年新竹縣地價稅查定</w:t>
      </w:r>
    </w:p>
    <w:p w:rsidR="005563F6" w:rsidRPr="005563F6" w:rsidRDefault="005563F6" w:rsidP="005563F6">
      <w:pPr>
        <w:ind w:rightChars="100" w:right="240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</w:rPr>
        <w:t xml:space="preserve">       </w:t>
      </w:r>
      <w:r w:rsidRPr="005563F6">
        <w:rPr>
          <w:rFonts w:ascii="標楷體" w:eastAsia="標楷體" w:hAnsi="標楷體" w:hint="eastAsia"/>
          <w:sz w:val="20"/>
          <w:szCs w:val="20"/>
        </w:rPr>
        <w:t>單位：</w:t>
      </w:r>
      <w:r w:rsidR="00FA1A63">
        <w:rPr>
          <w:rFonts w:ascii="標楷體" w:eastAsia="標楷體" w:hAnsi="標楷體" w:hint="eastAsia"/>
          <w:sz w:val="20"/>
          <w:szCs w:val="20"/>
        </w:rPr>
        <w:t>戶</w:t>
      </w:r>
      <w:r w:rsidRPr="005563F6">
        <w:rPr>
          <w:rFonts w:ascii="標楷體" w:eastAsia="標楷體" w:hAnsi="標楷體" w:hint="eastAsia"/>
          <w:sz w:val="20"/>
          <w:szCs w:val="20"/>
        </w:rPr>
        <w:t>；</w:t>
      </w:r>
      <w:r w:rsidR="00FA1A63">
        <w:rPr>
          <w:rFonts w:ascii="標楷體" w:eastAsia="標楷體" w:hAnsi="標楷體" w:hint="eastAsia"/>
          <w:sz w:val="20"/>
          <w:szCs w:val="20"/>
        </w:rPr>
        <w:t>筆</w:t>
      </w:r>
      <w:r w:rsidR="00FA1A63" w:rsidRPr="005563F6">
        <w:rPr>
          <w:rFonts w:ascii="標楷體" w:eastAsia="標楷體" w:hAnsi="標楷體" w:hint="eastAsia"/>
          <w:sz w:val="20"/>
          <w:szCs w:val="20"/>
        </w:rPr>
        <w:t>；</w:t>
      </w:r>
      <w:r w:rsidRPr="005563F6">
        <w:rPr>
          <w:rFonts w:ascii="標楷體" w:eastAsia="標楷體" w:hAnsi="標楷體" w:hint="eastAsia"/>
          <w:sz w:val="20"/>
          <w:szCs w:val="20"/>
        </w:rPr>
        <w:t>平方公尺</w:t>
      </w:r>
      <w:r w:rsidR="00FA1A63" w:rsidRPr="005563F6">
        <w:rPr>
          <w:rFonts w:ascii="標楷體" w:eastAsia="標楷體" w:hAnsi="標楷體" w:hint="eastAsia"/>
          <w:sz w:val="20"/>
          <w:szCs w:val="20"/>
        </w:rPr>
        <w:t>；</w:t>
      </w:r>
      <w:r w:rsidRPr="005563F6">
        <w:rPr>
          <w:rFonts w:ascii="標楷體" w:eastAsia="標楷體" w:hAnsi="標楷體" w:hint="eastAsia"/>
          <w:sz w:val="20"/>
          <w:szCs w:val="20"/>
        </w:rPr>
        <w:t>新臺幣</w:t>
      </w:r>
      <w:r w:rsidR="00FA1A63">
        <w:rPr>
          <w:rFonts w:ascii="標楷體" w:eastAsia="標楷體" w:hAnsi="標楷體" w:hint="eastAsia"/>
          <w:sz w:val="20"/>
          <w:szCs w:val="20"/>
        </w:rPr>
        <w:t>元</w:t>
      </w:r>
    </w:p>
    <w:tbl>
      <w:tblPr>
        <w:tblW w:w="7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170"/>
        <w:gridCol w:w="1417"/>
        <w:gridCol w:w="1417"/>
        <w:gridCol w:w="1310"/>
        <w:gridCol w:w="1556"/>
      </w:tblGrid>
      <w:tr w:rsidR="00161072" w:rsidTr="00D55096">
        <w:trPr>
          <w:trHeight w:val="838"/>
          <w:jc w:val="center"/>
        </w:trPr>
        <w:tc>
          <w:tcPr>
            <w:tcW w:w="2225" w:type="dxa"/>
            <w:vAlign w:val="center"/>
          </w:tcPr>
          <w:p w:rsidR="00161072" w:rsidRDefault="00CE6ED9" w:rsidP="00F448BE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稅地類別</w:t>
            </w:r>
            <w:proofErr w:type="gramEnd"/>
          </w:p>
        </w:tc>
        <w:tc>
          <w:tcPr>
            <w:tcW w:w="1436" w:type="dxa"/>
            <w:vAlign w:val="center"/>
          </w:tcPr>
          <w:p w:rsidR="00161072" w:rsidRDefault="00161072" w:rsidP="00F448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戶數</w:t>
            </w:r>
          </w:p>
        </w:tc>
        <w:tc>
          <w:tcPr>
            <w:tcW w:w="1436" w:type="dxa"/>
            <w:vAlign w:val="center"/>
          </w:tcPr>
          <w:p w:rsidR="00161072" w:rsidRDefault="00161072" w:rsidP="00F448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筆數</w:t>
            </w:r>
          </w:p>
        </w:tc>
        <w:tc>
          <w:tcPr>
            <w:tcW w:w="1317" w:type="dxa"/>
            <w:vAlign w:val="center"/>
          </w:tcPr>
          <w:p w:rsidR="00161072" w:rsidRDefault="00161072" w:rsidP="00F448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課稅面積</w:t>
            </w:r>
          </w:p>
        </w:tc>
        <w:tc>
          <w:tcPr>
            <w:tcW w:w="1456" w:type="dxa"/>
            <w:vAlign w:val="center"/>
          </w:tcPr>
          <w:p w:rsidR="00161072" w:rsidRDefault="00161072" w:rsidP="00F448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課稅地價</w:t>
            </w:r>
          </w:p>
        </w:tc>
      </w:tr>
      <w:tr w:rsidR="00161072" w:rsidTr="00D55096">
        <w:trPr>
          <w:cantSplit/>
          <w:trHeight w:val="624"/>
          <w:jc w:val="center"/>
        </w:trPr>
        <w:tc>
          <w:tcPr>
            <w:tcW w:w="2225" w:type="dxa"/>
            <w:vAlign w:val="center"/>
          </w:tcPr>
          <w:p w:rsidR="00161072" w:rsidRDefault="00161072" w:rsidP="00F448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436" w:type="dxa"/>
            <w:vAlign w:val="center"/>
          </w:tcPr>
          <w:p w:rsidR="00161072" w:rsidRPr="00396F8B" w:rsidRDefault="00B17D21" w:rsidP="00396F8B">
            <w:pPr>
              <w:jc w:val="right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2</w:t>
            </w:r>
            <w:r w:rsidR="00D55096">
              <w:rPr>
                <w:rFonts w:ascii="標楷體" w:eastAsia="標楷體" w:hAnsi="標楷體" w:cs="Arial" w:hint="eastAsia"/>
                <w:sz w:val="20"/>
                <w:szCs w:val="20"/>
              </w:rPr>
              <w:t>09</w:t>
            </w:r>
            <w:r w:rsidR="00FA1A63">
              <w:rPr>
                <w:rFonts w:ascii="標楷體" w:eastAsia="標楷體" w:hAnsi="標楷體" w:cs="Arial" w:hint="eastAsia"/>
                <w:sz w:val="20"/>
                <w:szCs w:val="20"/>
              </w:rPr>
              <w:t>,</w:t>
            </w:r>
            <w:r w:rsidR="00D55096">
              <w:rPr>
                <w:rFonts w:ascii="標楷體" w:eastAsia="標楷體" w:hAnsi="標楷體" w:cs="Arial" w:hint="eastAsia"/>
                <w:sz w:val="20"/>
                <w:szCs w:val="20"/>
              </w:rPr>
              <w:t>941</w:t>
            </w:r>
          </w:p>
        </w:tc>
        <w:tc>
          <w:tcPr>
            <w:tcW w:w="1436" w:type="dxa"/>
            <w:vAlign w:val="center"/>
          </w:tcPr>
          <w:p w:rsidR="00161072" w:rsidRPr="00396F8B" w:rsidRDefault="00B17D21" w:rsidP="00396F8B">
            <w:pPr>
              <w:jc w:val="right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6</w:t>
            </w:r>
            <w:r w:rsidR="00D55096">
              <w:rPr>
                <w:rFonts w:ascii="標楷體" w:eastAsia="標楷體" w:hAnsi="標楷體" w:cs="Arial" w:hint="eastAsia"/>
                <w:sz w:val="20"/>
                <w:szCs w:val="20"/>
              </w:rPr>
              <w:t>25</w:t>
            </w:r>
            <w:r w:rsidR="00FA1A63">
              <w:rPr>
                <w:rFonts w:ascii="標楷體" w:eastAsia="標楷體" w:hAnsi="標楷體" w:cs="Arial" w:hint="eastAsia"/>
                <w:sz w:val="20"/>
                <w:szCs w:val="20"/>
              </w:rPr>
              <w:t>,</w:t>
            </w:r>
            <w:r w:rsidR="00D55096">
              <w:rPr>
                <w:rFonts w:ascii="標楷體" w:eastAsia="標楷體" w:hAnsi="標楷體" w:cs="Arial" w:hint="eastAsia"/>
                <w:sz w:val="20"/>
                <w:szCs w:val="20"/>
              </w:rPr>
              <w:t>305</w:t>
            </w:r>
          </w:p>
        </w:tc>
        <w:tc>
          <w:tcPr>
            <w:tcW w:w="1317" w:type="dxa"/>
            <w:vAlign w:val="center"/>
          </w:tcPr>
          <w:p w:rsidR="00161072" w:rsidRPr="00396F8B" w:rsidRDefault="00D55096" w:rsidP="00D55096">
            <w:pPr>
              <w:jc w:val="right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6</w:t>
            </w:r>
            <w:r w:rsidR="00FA1A63">
              <w:rPr>
                <w:rFonts w:ascii="標楷體" w:eastAsia="標楷體" w:hAnsi="標楷體" w:cs="Arial" w:hint="eastAsia"/>
                <w:sz w:val="20"/>
                <w:szCs w:val="20"/>
              </w:rPr>
              <w:t>,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755.0125</w:t>
            </w:r>
          </w:p>
        </w:tc>
        <w:tc>
          <w:tcPr>
            <w:tcW w:w="1456" w:type="dxa"/>
            <w:vAlign w:val="center"/>
          </w:tcPr>
          <w:p w:rsidR="00161072" w:rsidRPr="00396F8B" w:rsidRDefault="00FA1A63" w:rsidP="00396F8B">
            <w:pPr>
              <w:jc w:val="right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149,798,531,907</w:t>
            </w:r>
          </w:p>
        </w:tc>
      </w:tr>
      <w:tr w:rsidR="00161072" w:rsidTr="00D55096">
        <w:trPr>
          <w:cantSplit/>
          <w:trHeight w:val="624"/>
          <w:jc w:val="center"/>
        </w:trPr>
        <w:tc>
          <w:tcPr>
            <w:tcW w:w="2225" w:type="dxa"/>
            <w:vAlign w:val="center"/>
          </w:tcPr>
          <w:p w:rsidR="00161072" w:rsidRDefault="00BC36E3" w:rsidP="0073390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一般土地</w:t>
            </w:r>
          </w:p>
        </w:tc>
        <w:tc>
          <w:tcPr>
            <w:tcW w:w="1436" w:type="dxa"/>
            <w:vAlign w:val="center"/>
          </w:tcPr>
          <w:p w:rsidR="00161072" w:rsidRPr="00396F8B" w:rsidRDefault="00FA1A63" w:rsidP="00396F8B">
            <w:pPr>
              <w:jc w:val="right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130,854</w:t>
            </w:r>
          </w:p>
        </w:tc>
        <w:tc>
          <w:tcPr>
            <w:tcW w:w="1436" w:type="dxa"/>
            <w:vAlign w:val="center"/>
          </w:tcPr>
          <w:p w:rsidR="00161072" w:rsidRPr="00396F8B" w:rsidRDefault="00FA1A63" w:rsidP="00396F8B">
            <w:pPr>
              <w:jc w:val="right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444,610</w:t>
            </w:r>
          </w:p>
        </w:tc>
        <w:tc>
          <w:tcPr>
            <w:tcW w:w="1317" w:type="dxa"/>
            <w:vAlign w:val="center"/>
          </w:tcPr>
          <w:p w:rsidR="00161072" w:rsidRPr="00396F8B" w:rsidRDefault="00FA1A63" w:rsidP="00396F8B">
            <w:pPr>
              <w:jc w:val="right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4,554.3976</w:t>
            </w:r>
          </w:p>
        </w:tc>
        <w:tc>
          <w:tcPr>
            <w:tcW w:w="1456" w:type="dxa"/>
            <w:vAlign w:val="center"/>
          </w:tcPr>
          <w:p w:rsidR="00161072" w:rsidRPr="00396F8B" w:rsidRDefault="00FA1A63" w:rsidP="00FA1A63">
            <w:pPr>
              <w:jc w:val="right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92,951,038,269</w:t>
            </w:r>
          </w:p>
        </w:tc>
      </w:tr>
      <w:tr w:rsidR="00D55096" w:rsidTr="00D55096">
        <w:trPr>
          <w:cantSplit/>
          <w:trHeight w:val="539"/>
          <w:jc w:val="center"/>
        </w:trPr>
        <w:tc>
          <w:tcPr>
            <w:tcW w:w="2225" w:type="dxa"/>
            <w:vAlign w:val="center"/>
          </w:tcPr>
          <w:p w:rsidR="00D55096" w:rsidRDefault="00BC36E3" w:rsidP="0073390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自用住宅用地</w:t>
            </w:r>
          </w:p>
        </w:tc>
        <w:tc>
          <w:tcPr>
            <w:tcW w:w="1436" w:type="dxa"/>
            <w:vAlign w:val="center"/>
          </w:tcPr>
          <w:p w:rsidR="00D55096" w:rsidRPr="00396F8B" w:rsidRDefault="00D55096" w:rsidP="0073390B">
            <w:pPr>
              <w:jc w:val="right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78</w:t>
            </w:r>
            <w:r w:rsidR="00FA1A63">
              <w:rPr>
                <w:rFonts w:ascii="標楷體" w:eastAsia="標楷體" w:hAnsi="標楷體" w:cs="Arial" w:hint="eastAsia"/>
                <w:sz w:val="20"/>
                <w:szCs w:val="20"/>
              </w:rPr>
              <w:t>,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502</w:t>
            </w:r>
          </w:p>
        </w:tc>
        <w:tc>
          <w:tcPr>
            <w:tcW w:w="1436" w:type="dxa"/>
            <w:vAlign w:val="center"/>
          </w:tcPr>
          <w:p w:rsidR="00D55096" w:rsidRPr="00396F8B" w:rsidRDefault="00D55096" w:rsidP="0073390B">
            <w:pPr>
              <w:jc w:val="right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163</w:t>
            </w:r>
            <w:r w:rsidR="00FA1A63">
              <w:rPr>
                <w:rFonts w:ascii="標楷體" w:eastAsia="標楷體" w:hAnsi="標楷體" w:cs="Arial" w:hint="eastAsia"/>
                <w:sz w:val="20"/>
                <w:szCs w:val="20"/>
              </w:rPr>
              <w:t>,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967</w:t>
            </w:r>
          </w:p>
        </w:tc>
        <w:tc>
          <w:tcPr>
            <w:tcW w:w="1317" w:type="dxa"/>
            <w:vAlign w:val="center"/>
          </w:tcPr>
          <w:p w:rsidR="00D55096" w:rsidRPr="00396F8B" w:rsidRDefault="00D55096" w:rsidP="0073390B">
            <w:pPr>
              <w:jc w:val="right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860.3097</w:t>
            </w:r>
          </w:p>
        </w:tc>
        <w:tc>
          <w:tcPr>
            <w:tcW w:w="1456" w:type="dxa"/>
            <w:vAlign w:val="center"/>
          </w:tcPr>
          <w:p w:rsidR="00D55096" w:rsidRPr="00396F8B" w:rsidRDefault="00D55096" w:rsidP="0073390B">
            <w:pPr>
              <w:jc w:val="right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39</w:t>
            </w:r>
            <w:r w:rsidR="00FA1A63">
              <w:rPr>
                <w:rFonts w:ascii="標楷體" w:eastAsia="標楷體" w:hAnsi="標楷體" w:cs="Arial" w:hint="eastAsia"/>
                <w:sz w:val="20"/>
                <w:szCs w:val="20"/>
              </w:rPr>
              <w:t>,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059</w:t>
            </w:r>
            <w:r w:rsidR="00FA1A63">
              <w:rPr>
                <w:rFonts w:ascii="標楷體" w:eastAsia="標楷體" w:hAnsi="標楷體" w:cs="Arial" w:hint="eastAsia"/>
                <w:sz w:val="20"/>
                <w:szCs w:val="20"/>
              </w:rPr>
              <w:t>,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086</w:t>
            </w:r>
            <w:r w:rsidR="00FA1A63">
              <w:rPr>
                <w:rFonts w:ascii="標楷體" w:eastAsia="標楷體" w:hAnsi="標楷體" w:cs="Arial" w:hint="eastAsia"/>
                <w:sz w:val="20"/>
                <w:szCs w:val="20"/>
              </w:rPr>
              <w:t>,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539</w:t>
            </w:r>
          </w:p>
        </w:tc>
      </w:tr>
      <w:tr w:rsidR="00161072" w:rsidTr="00D55096">
        <w:trPr>
          <w:cantSplit/>
          <w:trHeight w:val="539"/>
          <w:jc w:val="center"/>
        </w:trPr>
        <w:tc>
          <w:tcPr>
            <w:tcW w:w="2225" w:type="dxa"/>
            <w:vAlign w:val="center"/>
          </w:tcPr>
          <w:p w:rsidR="00161072" w:rsidRDefault="00161072" w:rsidP="0073390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礦業等用地</w:t>
            </w:r>
          </w:p>
        </w:tc>
        <w:tc>
          <w:tcPr>
            <w:tcW w:w="1436" w:type="dxa"/>
            <w:vAlign w:val="center"/>
          </w:tcPr>
          <w:p w:rsidR="00161072" w:rsidRPr="00396F8B" w:rsidRDefault="00D55096" w:rsidP="00396F8B">
            <w:pPr>
              <w:jc w:val="right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247</w:t>
            </w:r>
          </w:p>
        </w:tc>
        <w:tc>
          <w:tcPr>
            <w:tcW w:w="1436" w:type="dxa"/>
            <w:vAlign w:val="center"/>
          </w:tcPr>
          <w:p w:rsidR="00161072" w:rsidRPr="00396F8B" w:rsidRDefault="00B17D21" w:rsidP="00396F8B">
            <w:pPr>
              <w:jc w:val="right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4,475</w:t>
            </w:r>
          </w:p>
        </w:tc>
        <w:tc>
          <w:tcPr>
            <w:tcW w:w="1317" w:type="dxa"/>
            <w:vAlign w:val="center"/>
          </w:tcPr>
          <w:p w:rsidR="00161072" w:rsidRPr="00396F8B" w:rsidRDefault="00B17D21" w:rsidP="00396F8B">
            <w:pPr>
              <w:jc w:val="right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1,313.619</w:t>
            </w:r>
            <w:r w:rsidR="00D55096">
              <w:rPr>
                <w:rFonts w:ascii="標楷體" w:eastAsia="標楷體" w:hAnsi="標楷體" w:cs="Arial" w:hint="eastAsia"/>
                <w:sz w:val="20"/>
                <w:szCs w:val="20"/>
              </w:rPr>
              <w:t>7</w:t>
            </w:r>
          </w:p>
        </w:tc>
        <w:tc>
          <w:tcPr>
            <w:tcW w:w="1456" w:type="dxa"/>
            <w:vAlign w:val="center"/>
          </w:tcPr>
          <w:p w:rsidR="00161072" w:rsidRPr="00396F8B" w:rsidRDefault="00B17D21" w:rsidP="00396F8B">
            <w:pPr>
              <w:jc w:val="right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16,596,477,092</w:t>
            </w:r>
          </w:p>
        </w:tc>
      </w:tr>
      <w:tr w:rsidR="00161072" w:rsidTr="00D55096">
        <w:trPr>
          <w:cantSplit/>
          <w:trHeight w:val="539"/>
          <w:jc w:val="center"/>
        </w:trPr>
        <w:tc>
          <w:tcPr>
            <w:tcW w:w="2225" w:type="dxa"/>
            <w:vAlign w:val="center"/>
          </w:tcPr>
          <w:p w:rsidR="00161072" w:rsidRDefault="00161072" w:rsidP="0073390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公共設施保留地</w:t>
            </w:r>
          </w:p>
        </w:tc>
        <w:tc>
          <w:tcPr>
            <w:tcW w:w="1436" w:type="dxa"/>
            <w:vAlign w:val="center"/>
          </w:tcPr>
          <w:p w:rsidR="00161072" w:rsidRPr="00396F8B" w:rsidRDefault="00D55096" w:rsidP="00396F8B">
            <w:pPr>
              <w:jc w:val="right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338</w:t>
            </w:r>
          </w:p>
        </w:tc>
        <w:tc>
          <w:tcPr>
            <w:tcW w:w="1436" w:type="dxa"/>
            <w:vAlign w:val="center"/>
          </w:tcPr>
          <w:p w:rsidR="00161072" w:rsidRPr="00396F8B" w:rsidRDefault="00D55096" w:rsidP="00B17D21">
            <w:pPr>
              <w:jc w:val="right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12</w:t>
            </w:r>
            <w:r w:rsidR="00FA1A63">
              <w:rPr>
                <w:rFonts w:ascii="標楷體" w:eastAsia="標楷體" w:hAnsi="標楷體" w:cs="Arial" w:hint="eastAsia"/>
                <w:sz w:val="20"/>
                <w:szCs w:val="20"/>
              </w:rPr>
              <w:t>,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253</w:t>
            </w:r>
          </w:p>
        </w:tc>
        <w:tc>
          <w:tcPr>
            <w:tcW w:w="1317" w:type="dxa"/>
            <w:vAlign w:val="center"/>
          </w:tcPr>
          <w:p w:rsidR="00161072" w:rsidRPr="00396F8B" w:rsidRDefault="00D55096" w:rsidP="00396F8B">
            <w:pPr>
              <w:jc w:val="right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26.6855</w:t>
            </w:r>
          </w:p>
        </w:tc>
        <w:tc>
          <w:tcPr>
            <w:tcW w:w="1456" w:type="dxa"/>
            <w:vAlign w:val="center"/>
          </w:tcPr>
          <w:p w:rsidR="00161072" w:rsidRPr="00396F8B" w:rsidRDefault="00B17D21" w:rsidP="00396F8B">
            <w:pPr>
              <w:jc w:val="right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1,191,930,007</w:t>
            </w:r>
          </w:p>
        </w:tc>
      </w:tr>
    </w:tbl>
    <w:p w:rsidR="005563F6" w:rsidRDefault="005563F6" w:rsidP="00FD5B00">
      <w:pPr>
        <w:spacing w:line="360" w:lineRule="auto"/>
        <w:ind w:firstLineChars="200" w:firstLine="440"/>
        <w:jc w:val="both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附註：根據本局</w:t>
      </w:r>
      <w:r w:rsidR="00FA1A63">
        <w:rPr>
          <w:rFonts w:ascii="標楷體" w:eastAsia="標楷體" w:hAnsi="標楷體" w:hint="eastAsia"/>
          <w:sz w:val="22"/>
        </w:rPr>
        <w:t>土地</w:t>
      </w:r>
      <w:r>
        <w:rPr>
          <w:rFonts w:ascii="標楷體" w:eastAsia="標楷體" w:hAnsi="標楷體" w:hint="eastAsia"/>
          <w:sz w:val="22"/>
        </w:rPr>
        <w:t>稅科10</w:t>
      </w:r>
      <w:r w:rsidR="00587E29">
        <w:rPr>
          <w:rFonts w:ascii="標楷體" w:eastAsia="標楷體" w:hAnsi="標楷體" w:hint="eastAsia"/>
          <w:sz w:val="22"/>
        </w:rPr>
        <w:t>8</w:t>
      </w:r>
      <w:r>
        <w:rPr>
          <w:rFonts w:ascii="標楷體" w:eastAsia="標楷體" w:hAnsi="標楷體" w:hint="eastAsia"/>
          <w:sz w:val="22"/>
        </w:rPr>
        <w:t>年20903-02-0</w:t>
      </w:r>
      <w:r w:rsidR="00FA1A63">
        <w:rPr>
          <w:rFonts w:ascii="標楷體" w:eastAsia="標楷體" w:hAnsi="標楷體" w:hint="eastAsia"/>
          <w:sz w:val="22"/>
        </w:rPr>
        <w:t>1</w:t>
      </w:r>
      <w:r>
        <w:rPr>
          <w:rFonts w:ascii="標楷體" w:eastAsia="標楷體" w:hAnsi="標楷體" w:hint="eastAsia"/>
          <w:sz w:val="22"/>
        </w:rPr>
        <w:t>-2</w:t>
      </w:r>
      <w:r w:rsidR="00FA1A63">
        <w:rPr>
          <w:rFonts w:ascii="標楷體" w:eastAsia="標楷體" w:hAnsi="標楷體" w:hint="eastAsia"/>
          <w:sz w:val="22"/>
        </w:rPr>
        <w:t>地價稅查定公務統計報表</w:t>
      </w:r>
      <w:r>
        <w:rPr>
          <w:rFonts w:ascii="標楷體" w:eastAsia="標楷體" w:hAnsi="標楷體" w:hint="eastAsia"/>
          <w:sz w:val="22"/>
        </w:rPr>
        <w:t>編製。</w:t>
      </w:r>
    </w:p>
    <w:p w:rsidR="008F1EDA" w:rsidRDefault="00FD5B00" w:rsidP="00BC36E3">
      <w:pPr>
        <w:spacing w:line="360" w:lineRule="auto"/>
        <w:ind w:firstLineChars="200" w:firstLine="440"/>
        <w:jc w:val="both"/>
        <w:rPr>
          <w:rFonts w:ascii="標楷體" w:eastAsia="標楷體" w:hAnsi="標楷體"/>
          <w:noProof/>
          <w:sz w:val="22"/>
        </w:rPr>
      </w:pPr>
      <w:r>
        <w:rPr>
          <w:rFonts w:ascii="標楷體" w:eastAsia="標楷體" w:hAnsi="標楷體" w:hint="eastAsia"/>
          <w:sz w:val="22"/>
        </w:rPr>
        <w:lastRenderedPageBreak/>
        <w:t xml:space="preserve">      </w:t>
      </w:r>
      <w:r w:rsidR="0005016F" w:rsidRPr="0005016F">
        <w:rPr>
          <w:rFonts w:ascii="標楷體" w:eastAsia="標楷體" w:hAnsi="標楷體"/>
          <w:noProof/>
          <w:sz w:val="22"/>
        </w:rPr>
        <w:t xml:space="preserve"> </w:t>
      </w:r>
      <w:r w:rsidR="002D7C09" w:rsidRPr="002D7C09">
        <w:rPr>
          <w:rFonts w:ascii="標楷體" w:eastAsia="標楷體" w:hAnsi="標楷體"/>
          <w:noProof/>
          <w:sz w:val="22"/>
        </w:rPr>
        <w:drawing>
          <wp:inline distT="0" distB="0" distL="0" distR="0">
            <wp:extent cx="5274310" cy="3528588"/>
            <wp:effectExtent l="19050" t="0" r="21590" b="0"/>
            <wp:docPr id="6" name="圖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1127A" w:rsidRDefault="0081127A" w:rsidP="00DF4A60">
      <w:pPr>
        <w:spacing w:beforeLines="150" w:beforeAutospacing="1" w:afterLines="100" w:afterAutospacing="1" w:line="360" w:lineRule="auto"/>
        <w:rPr>
          <w:rFonts w:hint="eastAsia"/>
        </w:rPr>
      </w:pPr>
    </w:p>
    <w:p w:rsidR="002D7C09" w:rsidRPr="00FD6183" w:rsidRDefault="002D7C09" w:rsidP="00DF4A60">
      <w:pPr>
        <w:spacing w:beforeLines="150" w:beforeAutospacing="1" w:afterLines="100" w:afterAutospacing="1" w:line="360" w:lineRule="auto"/>
      </w:pPr>
      <w:r w:rsidRPr="002D7C09">
        <w:drawing>
          <wp:inline distT="0" distB="0" distL="0" distR="0">
            <wp:extent cx="5248276" cy="3333750"/>
            <wp:effectExtent l="19050" t="0" r="28574" b="0"/>
            <wp:docPr id="7" name="圖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2D7C09" w:rsidRPr="00FD6183" w:rsidSect="00FD6183">
      <w:pgSz w:w="11906" w:h="16838" w:code="9"/>
      <w:pgMar w:top="993" w:right="1800" w:bottom="1134" w:left="18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485" w:rsidRDefault="003F5485" w:rsidP="00896739">
      <w:r>
        <w:separator/>
      </w:r>
    </w:p>
  </w:endnote>
  <w:endnote w:type="continuationSeparator" w:id="0">
    <w:p w:rsidR="003F5485" w:rsidRDefault="003F5485" w:rsidP="00896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485" w:rsidRDefault="003F5485" w:rsidP="00896739">
      <w:r>
        <w:separator/>
      </w:r>
    </w:p>
  </w:footnote>
  <w:footnote w:type="continuationSeparator" w:id="0">
    <w:p w:rsidR="003F5485" w:rsidRDefault="003F5485" w:rsidP="008967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96739"/>
    <w:rsid w:val="00041449"/>
    <w:rsid w:val="0005016F"/>
    <w:rsid w:val="0007726D"/>
    <w:rsid w:val="000803AB"/>
    <w:rsid w:val="000A5794"/>
    <w:rsid w:val="000B159E"/>
    <w:rsid w:val="000B781F"/>
    <w:rsid w:val="00142D8C"/>
    <w:rsid w:val="00153CBF"/>
    <w:rsid w:val="00161072"/>
    <w:rsid w:val="001C5616"/>
    <w:rsid w:val="001E2FA4"/>
    <w:rsid w:val="00223D93"/>
    <w:rsid w:val="00232AD8"/>
    <w:rsid w:val="002361BE"/>
    <w:rsid w:val="00266C2E"/>
    <w:rsid w:val="002842AE"/>
    <w:rsid w:val="002C1AFE"/>
    <w:rsid w:val="002D7C09"/>
    <w:rsid w:val="002F0AAC"/>
    <w:rsid w:val="00391604"/>
    <w:rsid w:val="00396F8B"/>
    <w:rsid w:val="003B3ECD"/>
    <w:rsid w:val="003E503A"/>
    <w:rsid w:val="003F5485"/>
    <w:rsid w:val="00431F54"/>
    <w:rsid w:val="00457328"/>
    <w:rsid w:val="00457B97"/>
    <w:rsid w:val="00461881"/>
    <w:rsid w:val="004A7E61"/>
    <w:rsid w:val="004D5CAC"/>
    <w:rsid w:val="005213AC"/>
    <w:rsid w:val="005563F6"/>
    <w:rsid w:val="005856A1"/>
    <w:rsid w:val="00587E29"/>
    <w:rsid w:val="005B188A"/>
    <w:rsid w:val="005B6845"/>
    <w:rsid w:val="005D1893"/>
    <w:rsid w:val="005F7EAC"/>
    <w:rsid w:val="00634AA9"/>
    <w:rsid w:val="00660E1F"/>
    <w:rsid w:val="00682AA6"/>
    <w:rsid w:val="00684258"/>
    <w:rsid w:val="006B2399"/>
    <w:rsid w:val="006D2B7D"/>
    <w:rsid w:val="006E188F"/>
    <w:rsid w:val="0073144F"/>
    <w:rsid w:val="007651B8"/>
    <w:rsid w:val="007F0246"/>
    <w:rsid w:val="0081127A"/>
    <w:rsid w:val="00811F3E"/>
    <w:rsid w:val="0084165E"/>
    <w:rsid w:val="00895B1E"/>
    <w:rsid w:val="00896739"/>
    <w:rsid w:val="008B500A"/>
    <w:rsid w:val="008D61FA"/>
    <w:rsid w:val="008E3591"/>
    <w:rsid w:val="008F1EDA"/>
    <w:rsid w:val="00911FA2"/>
    <w:rsid w:val="00921538"/>
    <w:rsid w:val="00A001C9"/>
    <w:rsid w:val="00A013BF"/>
    <w:rsid w:val="00A13BF6"/>
    <w:rsid w:val="00A17EA2"/>
    <w:rsid w:val="00A63904"/>
    <w:rsid w:val="00B01216"/>
    <w:rsid w:val="00B17D21"/>
    <w:rsid w:val="00B218AC"/>
    <w:rsid w:val="00B54BEF"/>
    <w:rsid w:val="00BC36E3"/>
    <w:rsid w:val="00C47F17"/>
    <w:rsid w:val="00C84C6E"/>
    <w:rsid w:val="00C85213"/>
    <w:rsid w:val="00CA5654"/>
    <w:rsid w:val="00CA7132"/>
    <w:rsid w:val="00CB35C9"/>
    <w:rsid w:val="00CD5987"/>
    <w:rsid w:val="00CE6ED9"/>
    <w:rsid w:val="00D0159B"/>
    <w:rsid w:val="00D04593"/>
    <w:rsid w:val="00D1254C"/>
    <w:rsid w:val="00D55096"/>
    <w:rsid w:val="00D623F6"/>
    <w:rsid w:val="00D76F80"/>
    <w:rsid w:val="00D81314"/>
    <w:rsid w:val="00D9110F"/>
    <w:rsid w:val="00DB442C"/>
    <w:rsid w:val="00DF4A60"/>
    <w:rsid w:val="00DF74D5"/>
    <w:rsid w:val="00E04848"/>
    <w:rsid w:val="00E1178E"/>
    <w:rsid w:val="00E42B9B"/>
    <w:rsid w:val="00E6318D"/>
    <w:rsid w:val="00E854A8"/>
    <w:rsid w:val="00F27AA0"/>
    <w:rsid w:val="00F40864"/>
    <w:rsid w:val="00F7258E"/>
    <w:rsid w:val="00F77AD4"/>
    <w:rsid w:val="00FA1A63"/>
    <w:rsid w:val="00FB4D1A"/>
    <w:rsid w:val="00FD5B00"/>
    <w:rsid w:val="00FD6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67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6739"/>
  </w:style>
  <w:style w:type="paragraph" w:styleId="a5">
    <w:name w:val="footer"/>
    <w:basedOn w:val="a"/>
    <w:link w:val="a6"/>
    <w:uiPriority w:val="99"/>
    <w:unhideWhenUsed/>
    <w:rsid w:val="008967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6739"/>
  </w:style>
  <w:style w:type="paragraph" w:styleId="a7">
    <w:name w:val="Balloon Text"/>
    <w:basedOn w:val="a"/>
    <w:link w:val="a8"/>
    <w:uiPriority w:val="99"/>
    <w:semiHidden/>
    <w:unhideWhenUsed/>
    <w:rsid w:val="00153C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53CB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67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6739"/>
  </w:style>
  <w:style w:type="paragraph" w:styleId="a5">
    <w:name w:val="footer"/>
    <w:basedOn w:val="a"/>
    <w:link w:val="a6"/>
    <w:uiPriority w:val="99"/>
    <w:unhideWhenUsed/>
    <w:rsid w:val="008967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6739"/>
  </w:style>
  <w:style w:type="paragraph" w:styleId="a7">
    <w:name w:val="Balloon Text"/>
    <w:basedOn w:val="a"/>
    <w:link w:val="a8"/>
    <w:uiPriority w:val="99"/>
    <w:semiHidden/>
    <w:unhideWhenUsed/>
    <w:rsid w:val="00153C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53C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7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356\Desktop\&#24535;&#32681;-&#31237;&#25424;&#23616;\&#31237;&#21209;&#32113;&#35336;\&#32113;&#35336;&#23395;&#22577;\&#36070;&#31237;_107&#22294;%20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356\Desktop\&#24535;&#32681;-&#31237;&#25424;&#23616;\&#31237;&#21209;&#32113;&#35336;\&#32113;&#35336;&#23395;&#22577;\&#36070;&#31237;_107&#22294;%20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TW"/>
  <c:chart>
    <c:title>
      <c:tx>
        <c:rich>
          <a:bodyPr/>
          <a:lstStyle/>
          <a:p>
            <a:pPr>
              <a:defRPr/>
            </a:pPr>
            <a:r>
              <a:rPr lang="en-US" altLang="zh-TW"/>
              <a:t>108</a:t>
            </a:r>
            <a:r>
              <a:rPr lang="zh-TW" altLang="en-US"/>
              <a:t>年新竹縣課稅面積依稅地類別分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'108-4'!$E$2</c:f>
              <c:strCache>
                <c:ptCount val="1"/>
                <c:pt idx="0">
                  <c:v>課稅面積</c:v>
                </c:pt>
              </c:strCache>
            </c:strRef>
          </c:tx>
          <c:dLbls>
            <c:numFmt formatCode="0.00%" sourceLinked="0"/>
            <c:showCatName val="1"/>
            <c:showPercent val="1"/>
            <c:showLeaderLines val="1"/>
          </c:dLbls>
          <c:cat>
            <c:strRef>
              <c:f>'108-4'!$B$4:$B$7</c:f>
              <c:strCache>
                <c:ptCount val="4"/>
                <c:pt idx="0">
                  <c:v>一般土地用地</c:v>
                </c:pt>
                <c:pt idx="1">
                  <c:v>自用住宅用地</c:v>
                </c:pt>
                <c:pt idx="2">
                  <c:v>礦業等用地</c:v>
                </c:pt>
                <c:pt idx="3">
                  <c:v>公共設施保留地</c:v>
                </c:pt>
              </c:strCache>
            </c:strRef>
          </c:cat>
          <c:val>
            <c:numRef>
              <c:f>'108-4'!$E$4:$E$7</c:f>
              <c:numCache>
                <c:formatCode>General</c:formatCode>
                <c:ptCount val="4"/>
                <c:pt idx="0" formatCode="#,##0.00">
                  <c:v>4554.3976000000002</c:v>
                </c:pt>
                <c:pt idx="1">
                  <c:v>860.30970000000002</c:v>
                </c:pt>
                <c:pt idx="2" formatCode="#,##0.00">
                  <c:v>1313.6197</c:v>
                </c:pt>
                <c:pt idx="3">
                  <c:v>26.685499999999998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 rtl="0">
            <a:defRPr/>
          </a:pPr>
          <a:endParaRPr lang="zh-TW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zh-TW"/>
  <c:chart>
    <c:title>
      <c:tx>
        <c:rich>
          <a:bodyPr/>
          <a:lstStyle/>
          <a:p>
            <a:pPr>
              <a:defRPr/>
            </a:pPr>
            <a:r>
              <a:rPr lang="en-US" altLang="zh-TW"/>
              <a:t>108</a:t>
            </a:r>
            <a:r>
              <a:rPr lang="zh-TW" altLang="en-US"/>
              <a:t>年新竹縣課稅地價依稅地類別分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1"/>
          <c:order val="1"/>
          <c:tx>
            <c:v>課稅地價</c:v>
          </c:tx>
          <c:dLbls>
            <c:numFmt formatCode="0.00%" sourceLinked="0"/>
            <c:showCatName val="1"/>
            <c:showPercent val="1"/>
            <c:showLeaderLines val="1"/>
          </c:dLbls>
          <c:cat>
            <c:strRef>
              <c:f>'108-4'!$B$4:$B$7</c:f>
              <c:strCache>
                <c:ptCount val="4"/>
                <c:pt idx="0">
                  <c:v>一般土地用地</c:v>
                </c:pt>
                <c:pt idx="1">
                  <c:v>自用住宅用地</c:v>
                </c:pt>
                <c:pt idx="2">
                  <c:v>礦業等用地</c:v>
                </c:pt>
                <c:pt idx="3">
                  <c:v>公共設施保留地</c:v>
                </c:pt>
              </c:strCache>
            </c:strRef>
          </c:cat>
          <c:val>
            <c:numRef>
              <c:f>'108-4'!$F$4:$F$7</c:f>
              <c:numCache>
                <c:formatCode>#,##0</c:formatCode>
                <c:ptCount val="4"/>
                <c:pt idx="0">
                  <c:v>92951038269</c:v>
                </c:pt>
                <c:pt idx="1">
                  <c:v>39059086539</c:v>
                </c:pt>
                <c:pt idx="2">
                  <c:v>16596477092</c:v>
                </c:pt>
                <c:pt idx="3">
                  <c:v>1191930007</c:v>
                </c:pt>
              </c:numCache>
            </c:numRef>
          </c:val>
        </c:ser>
        <c:ser>
          <c:idx val="0"/>
          <c:order val="0"/>
          <c:tx>
            <c:strRef>
              <c:f>'108-4'!$E$2</c:f>
              <c:strCache>
                <c:ptCount val="1"/>
                <c:pt idx="0">
                  <c:v>課稅面積</c:v>
                </c:pt>
              </c:strCache>
            </c:strRef>
          </c:tx>
          <c:dLbls>
            <c:numFmt formatCode="0.00%" sourceLinked="0"/>
            <c:showCatName val="1"/>
            <c:showPercent val="1"/>
            <c:showLeaderLines val="1"/>
          </c:dLbls>
          <c:cat>
            <c:strRef>
              <c:f>'108-4'!$B$4:$B$7</c:f>
              <c:strCache>
                <c:ptCount val="4"/>
                <c:pt idx="0">
                  <c:v>一般土地用地</c:v>
                </c:pt>
                <c:pt idx="1">
                  <c:v>自用住宅用地</c:v>
                </c:pt>
                <c:pt idx="2">
                  <c:v>礦業等用地</c:v>
                </c:pt>
                <c:pt idx="3">
                  <c:v>公共設施保留地</c:v>
                </c:pt>
              </c:strCache>
            </c:strRef>
          </c:cat>
          <c:val>
            <c:numRef>
              <c:f>'108-4'!$E$4:$E$7</c:f>
              <c:numCache>
                <c:formatCode>General</c:formatCode>
                <c:ptCount val="4"/>
                <c:pt idx="0" formatCode="#,##0.00">
                  <c:v>4554.3976000000002</c:v>
                </c:pt>
                <c:pt idx="1">
                  <c:v>860.30970000000002</c:v>
                </c:pt>
                <c:pt idx="2" formatCode="#,##0.00">
                  <c:v>1313.6197</c:v>
                </c:pt>
                <c:pt idx="3">
                  <c:v>26.685499999999998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 rtl="0">
            <a:defRPr/>
          </a:pPr>
          <a:endParaRPr lang="zh-TW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49F059-8993-4D16-9E1E-92292A16F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85</Words>
  <Characters>486</Characters>
  <Application>Microsoft Office Word</Application>
  <DocSecurity>0</DocSecurity>
  <Lines>4</Lines>
  <Paragraphs>1</Paragraphs>
  <ScaleCrop>false</ScaleCrop>
  <Company>CHUTAX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賦稅統計分析</dc:title>
  <dc:creator>稅捐稽徵處</dc:creator>
  <cp:lastModifiedBy>356</cp:lastModifiedBy>
  <cp:revision>6</cp:revision>
  <cp:lastPrinted>2019-08-29T02:06:00Z</cp:lastPrinted>
  <dcterms:created xsi:type="dcterms:W3CDTF">2019-10-09T06:30:00Z</dcterms:created>
  <dcterms:modified xsi:type="dcterms:W3CDTF">2020-01-02T05:37:00Z</dcterms:modified>
</cp:coreProperties>
</file>