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F" w:rsidRPr="00B54BEF" w:rsidRDefault="00391604" w:rsidP="00265C13">
      <w:pPr>
        <w:spacing w:beforeLines="50"/>
        <w:jc w:val="center"/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-272187</wp:posOffset>
            </wp:positionH>
            <wp:positionV relativeFrom="paragraph">
              <wp:posOffset>129288</wp:posOffset>
            </wp:positionV>
            <wp:extent cx="905774" cy="70736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稅捐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新竹縣政府稅</w:t>
      </w:r>
      <w:r w:rsidR="002A430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務</w:t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局統計</w:t>
      </w:r>
      <w:r w:rsidR="004D5CAC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通報</w:t>
      </w:r>
    </w:p>
    <w:p w:rsidR="00B54BEF" w:rsidRDefault="00555EC3" w:rsidP="00265C13">
      <w:pPr>
        <w:spacing w:beforeLines="50" w:line="5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</w:t>
      </w:r>
      <w:r w:rsidRPr="00F353DA">
        <w:rPr>
          <w:rFonts w:ascii="標楷體" w:eastAsia="標楷體" w:hAnsi="標楷體" w:hint="eastAsia"/>
          <w:b/>
          <w:bCs/>
          <w:sz w:val="36"/>
          <w:szCs w:val="36"/>
        </w:rPr>
        <w:t xml:space="preserve"> 1</w:t>
      </w:r>
      <w:r w:rsidR="00861128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C54D8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Pr="00F353DA">
        <w:rPr>
          <w:rFonts w:ascii="標楷體" w:eastAsia="標楷體" w:hAnsi="標楷體" w:hint="eastAsia"/>
          <w:b/>
          <w:bCs/>
          <w:sz w:val="36"/>
          <w:szCs w:val="36"/>
        </w:rPr>
        <w:t>年5月底使用牌照稅概況</w:t>
      </w:r>
      <w:r w:rsidR="00B54BEF">
        <w:rPr>
          <w:rFonts w:ascii="標楷體" w:eastAsia="標楷體" w:hAnsi="標楷體" w:hint="eastAsia"/>
          <w:b/>
          <w:bCs/>
          <w:sz w:val="32"/>
        </w:rPr>
        <w:t xml:space="preserve">   </w:t>
      </w:r>
      <w:r w:rsidR="00B54BEF" w:rsidRPr="00B54BEF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861128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6C54D8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B54BEF" w:rsidRPr="00B54BEF">
        <w:rPr>
          <w:rFonts w:ascii="標楷體" w:eastAsia="標楷體" w:hAnsi="標楷體" w:hint="eastAsia"/>
          <w:b/>
          <w:bCs/>
          <w:sz w:val="20"/>
          <w:szCs w:val="20"/>
        </w:rPr>
        <w:t>年第</w:t>
      </w:r>
      <w:r>
        <w:rPr>
          <w:rFonts w:ascii="標楷體" w:eastAsia="標楷體" w:hAnsi="標楷體" w:hint="eastAsia"/>
          <w:b/>
          <w:bCs/>
          <w:sz w:val="20"/>
          <w:szCs w:val="20"/>
        </w:rPr>
        <w:t>二</w:t>
      </w:r>
      <w:r w:rsidR="00B54BEF" w:rsidRPr="00B54BEF">
        <w:rPr>
          <w:rFonts w:ascii="標楷體" w:eastAsia="標楷體" w:hAnsi="標楷體" w:hint="eastAsia"/>
          <w:b/>
          <w:bCs/>
          <w:sz w:val="20"/>
          <w:szCs w:val="20"/>
        </w:rPr>
        <w:t>季</w:t>
      </w:r>
    </w:p>
    <w:p w:rsidR="00555EC3" w:rsidRDefault="0016009D" w:rsidP="00265C13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直線接點 2" o:spid="_x0000_s1026" style="position:absolute;left:0;text-align:left;z-index:251661312;visibility:visible" from="0,4.15pt" to="40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" strokecolor="#4579b8 [3044]">
            <o:lock v:ext="edit" shapetype="f"/>
          </v:line>
        </w:pict>
      </w:r>
      <w:r w:rsidR="00555EC3" w:rsidRPr="00C102FC">
        <w:rPr>
          <w:rFonts w:ascii="標楷體" w:eastAsia="標楷體" w:hAnsi="標楷體" w:hint="eastAsia"/>
          <w:sz w:val="28"/>
        </w:rPr>
        <w:t>使用</w:t>
      </w:r>
      <w:proofErr w:type="gramStart"/>
      <w:r w:rsidR="00555EC3" w:rsidRPr="00C102FC">
        <w:rPr>
          <w:rFonts w:ascii="標楷體" w:eastAsia="標楷體" w:hAnsi="標楷體" w:hint="eastAsia"/>
          <w:sz w:val="28"/>
        </w:rPr>
        <w:t>牌照稅於每年</w:t>
      </w:r>
      <w:r w:rsidR="00112FEB">
        <w:rPr>
          <w:rFonts w:ascii="標楷體" w:eastAsia="標楷體" w:hAnsi="標楷體" w:hint="eastAsia"/>
          <w:sz w:val="28"/>
        </w:rPr>
        <w:t>4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112FEB">
        <w:rPr>
          <w:rFonts w:ascii="標楷體" w:eastAsia="標楷體" w:hAnsi="標楷體" w:hint="eastAsia"/>
          <w:sz w:val="28"/>
        </w:rPr>
        <w:t>1</w:t>
      </w:r>
      <w:r w:rsidR="00555EC3" w:rsidRPr="00C102FC">
        <w:rPr>
          <w:rFonts w:ascii="標楷體" w:eastAsia="標楷體" w:hAnsi="標楷體" w:hint="eastAsia"/>
          <w:sz w:val="28"/>
        </w:rPr>
        <w:t>日起</w:t>
      </w:r>
      <w:proofErr w:type="gramEnd"/>
      <w:r w:rsidR="00555EC3" w:rsidRPr="00C102FC">
        <w:rPr>
          <w:rFonts w:ascii="標楷體" w:eastAsia="標楷體" w:hAnsi="標楷體" w:hint="eastAsia"/>
          <w:sz w:val="28"/>
        </w:rPr>
        <w:t>至</w:t>
      </w:r>
      <w:r w:rsidR="00112FEB">
        <w:rPr>
          <w:rFonts w:ascii="標楷體" w:eastAsia="標楷體" w:hAnsi="標楷體" w:hint="eastAsia"/>
          <w:sz w:val="28"/>
        </w:rPr>
        <w:t>4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112FEB">
        <w:rPr>
          <w:rFonts w:ascii="標楷體" w:eastAsia="標楷體" w:hAnsi="標楷體" w:hint="eastAsia"/>
          <w:sz w:val="28"/>
        </w:rPr>
        <w:t>30</w:t>
      </w:r>
      <w:r w:rsidR="00555EC3" w:rsidRPr="00C102FC">
        <w:rPr>
          <w:rFonts w:ascii="標楷體" w:eastAsia="標楷體" w:hAnsi="標楷體" w:hint="eastAsia"/>
          <w:sz w:val="28"/>
        </w:rPr>
        <w:t>日止，一次徵收。但營業用車輛，得分兩期徵收，上期於</w:t>
      </w:r>
      <w:r w:rsidR="00112FEB">
        <w:rPr>
          <w:rFonts w:ascii="標楷體" w:eastAsia="標楷體" w:hAnsi="標楷體" w:hint="eastAsia"/>
          <w:sz w:val="28"/>
        </w:rPr>
        <w:t>4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112FEB">
        <w:rPr>
          <w:rFonts w:ascii="標楷體" w:eastAsia="標楷體" w:hAnsi="標楷體" w:hint="eastAsia"/>
          <w:sz w:val="28"/>
        </w:rPr>
        <w:t>1</w:t>
      </w:r>
      <w:r w:rsidR="00555EC3" w:rsidRPr="00C102FC">
        <w:rPr>
          <w:rFonts w:ascii="標楷體" w:eastAsia="標楷體" w:hAnsi="標楷體" w:hint="eastAsia"/>
          <w:sz w:val="28"/>
        </w:rPr>
        <w:t>日起至</w:t>
      </w:r>
      <w:r w:rsidR="00112FEB">
        <w:rPr>
          <w:rFonts w:ascii="標楷體" w:eastAsia="標楷體" w:hAnsi="標楷體" w:hint="eastAsia"/>
          <w:sz w:val="28"/>
        </w:rPr>
        <w:t>4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112FEB">
        <w:rPr>
          <w:rFonts w:ascii="標楷體" w:eastAsia="標楷體" w:hAnsi="標楷體" w:hint="eastAsia"/>
          <w:sz w:val="28"/>
        </w:rPr>
        <w:t>30</w:t>
      </w:r>
      <w:r w:rsidR="00555EC3" w:rsidRPr="00C102FC">
        <w:rPr>
          <w:rFonts w:ascii="標楷體" w:eastAsia="標楷體" w:hAnsi="標楷體" w:hint="eastAsia"/>
          <w:sz w:val="28"/>
        </w:rPr>
        <w:t>日止，下期於</w:t>
      </w:r>
      <w:r w:rsidR="00B820B2">
        <w:rPr>
          <w:rFonts w:ascii="標楷體" w:eastAsia="標楷體" w:hAnsi="標楷體" w:hint="eastAsia"/>
          <w:sz w:val="28"/>
        </w:rPr>
        <w:t>10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B820B2">
        <w:rPr>
          <w:rFonts w:ascii="標楷體" w:eastAsia="標楷體" w:hAnsi="標楷體" w:hint="eastAsia"/>
          <w:sz w:val="28"/>
        </w:rPr>
        <w:t>1</w:t>
      </w:r>
      <w:r w:rsidR="00555EC3" w:rsidRPr="00C102FC">
        <w:rPr>
          <w:rFonts w:ascii="標楷體" w:eastAsia="標楷體" w:hAnsi="標楷體" w:hint="eastAsia"/>
          <w:sz w:val="28"/>
        </w:rPr>
        <w:t>日起至</w:t>
      </w:r>
      <w:r w:rsidR="00B820B2">
        <w:rPr>
          <w:rFonts w:ascii="標楷體" w:eastAsia="標楷體" w:hAnsi="標楷體" w:hint="eastAsia"/>
          <w:sz w:val="28"/>
        </w:rPr>
        <w:t>10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B820B2">
        <w:rPr>
          <w:rFonts w:ascii="標楷體" w:eastAsia="標楷體" w:hAnsi="標楷體" w:hint="eastAsia"/>
          <w:sz w:val="28"/>
        </w:rPr>
        <w:t>31</w:t>
      </w:r>
      <w:r w:rsidR="00555EC3" w:rsidRPr="00C102FC">
        <w:rPr>
          <w:rFonts w:ascii="標楷體" w:eastAsia="標楷體" w:hAnsi="標楷體" w:hint="eastAsia"/>
          <w:sz w:val="28"/>
        </w:rPr>
        <w:t>日止。</w:t>
      </w:r>
      <w:r w:rsidR="00555EC3">
        <w:rPr>
          <w:rFonts w:ascii="標楷體" w:eastAsia="標楷體" w:hAnsi="標楷體" w:hint="eastAsia"/>
          <w:sz w:val="28"/>
        </w:rPr>
        <w:t>本縣</w:t>
      </w:r>
      <w:r w:rsidR="00112FEB">
        <w:rPr>
          <w:rFonts w:ascii="標楷體" w:eastAsia="標楷體" w:hAnsi="標楷體" w:hint="eastAsia"/>
          <w:sz w:val="28"/>
          <w:lang w:eastAsia="zh-HK"/>
        </w:rPr>
        <w:t>截</w:t>
      </w:r>
      <w:r w:rsidR="00555EC3">
        <w:rPr>
          <w:rFonts w:ascii="標楷體" w:eastAsia="標楷體" w:hAnsi="標楷體" w:hint="eastAsia"/>
          <w:sz w:val="28"/>
        </w:rPr>
        <w:t>至1</w:t>
      </w:r>
      <w:r w:rsidR="00861128">
        <w:rPr>
          <w:rFonts w:ascii="標楷體" w:eastAsia="標楷體" w:hAnsi="標楷體" w:hint="eastAsia"/>
          <w:sz w:val="28"/>
        </w:rPr>
        <w:t>1</w:t>
      </w:r>
      <w:r w:rsidR="00D94E29">
        <w:rPr>
          <w:rFonts w:ascii="標楷體" w:eastAsia="標楷體" w:hAnsi="標楷體" w:hint="eastAsia"/>
          <w:sz w:val="28"/>
        </w:rPr>
        <w:t>1</w:t>
      </w:r>
      <w:r w:rsidR="00555EC3">
        <w:rPr>
          <w:rFonts w:ascii="標楷體" w:eastAsia="標楷體" w:hAnsi="標楷體" w:hint="eastAsia"/>
          <w:sz w:val="28"/>
        </w:rPr>
        <w:t>年5月使用牌照稅累計實徵淨額</w:t>
      </w:r>
      <w:r w:rsidR="006C54D8" w:rsidRPr="006C54D8">
        <w:rPr>
          <w:rFonts w:ascii="標楷體" w:eastAsia="標楷體" w:hAnsi="標楷體"/>
          <w:sz w:val="28"/>
        </w:rPr>
        <w:t>17</w:t>
      </w:r>
      <w:r w:rsidR="006C54D8">
        <w:rPr>
          <w:rFonts w:ascii="標楷體" w:eastAsia="標楷體" w:hAnsi="標楷體" w:hint="eastAsia"/>
          <w:sz w:val="28"/>
        </w:rPr>
        <w:t>.</w:t>
      </w:r>
      <w:r w:rsidR="006C54D8" w:rsidRPr="006C54D8">
        <w:rPr>
          <w:rFonts w:ascii="標楷體" w:eastAsia="標楷體" w:hAnsi="標楷體"/>
          <w:sz w:val="28"/>
        </w:rPr>
        <w:t>70</w:t>
      </w:r>
      <w:r w:rsidR="00555EC3">
        <w:rPr>
          <w:rFonts w:ascii="標楷體" w:eastAsia="標楷體" w:hAnsi="標楷體" w:hint="eastAsia"/>
          <w:sz w:val="28"/>
        </w:rPr>
        <w:t>億元，</w:t>
      </w:r>
      <w:r w:rsidR="006315AD">
        <w:rPr>
          <w:rFonts w:ascii="標楷體" w:eastAsia="標楷體" w:hAnsi="標楷體" w:hint="eastAsia"/>
          <w:sz w:val="28"/>
        </w:rPr>
        <w:t>同期分配</w:t>
      </w:r>
      <w:r w:rsidR="00555EC3">
        <w:rPr>
          <w:rFonts w:ascii="標楷體" w:eastAsia="標楷體" w:hAnsi="標楷體" w:hint="eastAsia"/>
          <w:sz w:val="28"/>
        </w:rPr>
        <w:t>預算達成率</w:t>
      </w:r>
      <w:r w:rsidR="006315AD">
        <w:rPr>
          <w:rFonts w:ascii="標楷體" w:eastAsia="標楷體" w:hAnsi="標楷體" w:hint="eastAsia"/>
          <w:sz w:val="28"/>
        </w:rPr>
        <w:t>10</w:t>
      </w:r>
      <w:r w:rsidR="006C54D8">
        <w:rPr>
          <w:rFonts w:ascii="標楷體" w:eastAsia="標楷體" w:hAnsi="標楷體" w:hint="eastAsia"/>
          <w:sz w:val="28"/>
        </w:rPr>
        <w:t>4</w:t>
      </w:r>
      <w:r w:rsidR="006315AD">
        <w:rPr>
          <w:rFonts w:ascii="標楷體" w:eastAsia="標楷體" w:hAnsi="標楷體" w:hint="eastAsia"/>
          <w:sz w:val="28"/>
        </w:rPr>
        <w:t>.</w:t>
      </w:r>
      <w:r w:rsidR="006C54D8">
        <w:rPr>
          <w:rFonts w:ascii="標楷體" w:eastAsia="標楷體" w:hAnsi="標楷體" w:hint="eastAsia"/>
          <w:sz w:val="28"/>
        </w:rPr>
        <w:t>14</w:t>
      </w:r>
      <w:r w:rsidR="00555EC3">
        <w:rPr>
          <w:rFonts w:ascii="標楷體" w:eastAsia="標楷體" w:hAnsi="標楷體" w:hint="eastAsia"/>
          <w:sz w:val="28"/>
        </w:rPr>
        <w:t>%，較1</w:t>
      </w:r>
      <w:r w:rsidR="006C54D8">
        <w:rPr>
          <w:rFonts w:ascii="標楷體" w:eastAsia="標楷體" w:hAnsi="標楷體" w:hint="eastAsia"/>
          <w:sz w:val="28"/>
        </w:rPr>
        <w:t>10</w:t>
      </w:r>
      <w:r w:rsidR="00555EC3">
        <w:rPr>
          <w:rFonts w:ascii="標楷體" w:eastAsia="標楷體" w:hAnsi="標楷體" w:hint="eastAsia"/>
          <w:sz w:val="28"/>
        </w:rPr>
        <w:t>年5月累計實徵淨額</w:t>
      </w:r>
      <w:r w:rsidR="006C54D8">
        <w:rPr>
          <w:rFonts w:ascii="標楷體" w:eastAsia="標楷體" w:hAnsi="標楷體" w:hint="eastAsia"/>
          <w:sz w:val="28"/>
        </w:rPr>
        <w:t>減少4</w:t>
      </w:r>
      <w:r w:rsidR="00555EC3">
        <w:rPr>
          <w:rFonts w:ascii="標楷體" w:eastAsia="標楷體" w:hAnsi="標楷體" w:hint="eastAsia"/>
          <w:sz w:val="28"/>
        </w:rPr>
        <w:t>.</w:t>
      </w:r>
      <w:r w:rsidR="006C54D8">
        <w:rPr>
          <w:rFonts w:ascii="標楷體" w:eastAsia="標楷體" w:hAnsi="標楷體" w:hint="eastAsia"/>
          <w:sz w:val="28"/>
        </w:rPr>
        <w:t>58</w:t>
      </w:r>
      <w:r w:rsidR="00555EC3">
        <w:rPr>
          <w:rFonts w:ascii="標楷體" w:eastAsia="標楷體" w:hAnsi="標楷體" w:hint="eastAsia"/>
          <w:sz w:val="28"/>
        </w:rPr>
        <w:t>%。</w:t>
      </w:r>
    </w:p>
    <w:p w:rsidR="00555EC3" w:rsidRDefault="00555EC3" w:rsidP="00265C13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F353DA">
        <w:rPr>
          <w:rFonts w:ascii="標楷體" w:eastAsia="標楷體" w:hAnsi="標楷體" w:hint="eastAsia"/>
          <w:sz w:val="28"/>
        </w:rPr>
        <w:t>使用牌照稅稅收為各類應稅車輛合計數，</w:t>
      </w:r>
      <w:r w:rsidR="00436CD3">
        <w:rPr>
          <w:rFonts w:ascii="標楷體" w:eastAsia="標楷體" w:hAnsi="標楷體" w:hint="eastAsia"/>
          <w:sz w:val="28"/>
          <w:lang w:eastAsia="zh-HK"/>
        </w:rPr>
        <w:t>包</w:t>
      </w:r>
      <w:r w:rsidRPr="00F353DA">
        <w:rPr>
          <w:rFonts w:ascii="標楷體" w:eastAsia="標楷體" w:hAnsi="標楷體" w:hint="eastAsia"/>
          <w:sz w:val="28"/>
        </w:rPr>
        <w:t>含</w:t>
      </w:r>
      <w:r w:rsidR="00436CD3">
        <w:rPr>
          <w:rFonts w:ascii="標楷體" w:eastAsia="標楷體" w:hAnsi="標楷體" w:hint="eastAsia"/>
          <w:sz w:val="28"/>
          <w:lang w:eastAsia="zh-HK"/>
        </w:rPr>
        <w:t>一般</w:t>
      </w:r>
      <w:r w:rsidRPr="00F353DA">
        <w:rPr>
          <w:rFonts w:ascii="標楷體" w:eastAsia="標楷體" w:hAnsi="標楷體" w:hint="eastAsia"/>
          <w:sz w:val="28"/>
        </w:rPr>
        <w:t>應稅車輛、臨時牌照車輛及試車牌照車輛等；免稅車輛則</w:t>
      </w:r>
      <w:proofErr w:type="gramStart"/>
      <w:r w:rsidRPr="00F353DA">
        <w:rPr>
          <w:rFonts w:ascii="標楷體" w:eastAsia="標楷體" w:hAnsi="標楷體" w:hint="eastAsia"/>
          <w:sz w:val="28"/>
        </w:rPr>
        <w:t>含專供軍海警衛消郵特殊</w:t>
      </w:r>
      <w:proofErr w:type="gramEnd"/>
      <w:r w:rsidRPr="00F353DA">
        <w:rPr>
          <w:rFonts w:ascii="標楷體" w:eastAsia="標楷體" w:hAnsi="標楷體" w:hint="eastAsia"/>
          <w:sz w:val="28"/>
        </w:rPr>
        <w:t>用途車輛、身心障礙者（戶）、大眾運輸車輛等。</w:t>
      </w:r>
    </w:p>
    <w:p w:rsidR="00574394" w:rsidRDefault="00574394" w:rsidP="00265C13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F353DA" w:rsidRPr="00F353DA" w:rsidRDefault="00F353DA" w:rsidP="00265C13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tbl>
      <w:tblPr>
        <w:tblW w:w="9569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1814"/>
        <w:gridCol w:w="1088"/>
        <w:gridCol w:w="1316"/>
        <w:gridCol w:w="1112"/>
        <w:gridCol w:w="1245"/>
        <w:gridCol w:w="490"/>
        <w:gridCol w:w="490"/>
        <w:gridCol w:w="490"/>
        <w:gridCol w:w="687"/>
        <w:gridCol w:w="893"/>
      </w:tblGrid>
      <w:tr w:rsidR="00555EC3" w:rsidRPr="00ED52A6" w:rsidTr="00E6746E">
        <w:trPr>
          <w:trHeight w:val="480"/>
        </w:trPr>
        <w:tc>
          <w:tcPr>
            <w:tcW w:w="9569" w:type="dxa"/>
            <w:gridSpan w:val="10"/>
            <w:shd w:val="clear" w:color="auto" w:fill="auto"/>
            <w:noWrap/>
            <w:vAlign w:val="center"/>
          </w:tcPr>
          <w:p w:rsidR="00555EC3" w:rsidRPr="00ED52A6" w:rsidRDefault="00D94E29" w:rsidP="006C54D8">
            <w:pPr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1.</w:t>
            </w:r>
            <w:r w:rsidR="00555EC3" w:rsidRPr="00ED52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新竹縣1</w:t>
            </w:r>
            <w:r w:rsidR="00DB3EF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6C54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555EC3" w:rsidRPr="00ED52A6"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</w:t>
            </w:r>
            <w:r w:rsidR="00555EC3" w:rsidRPr="00ED52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5月</w:t>
            </w:r>
            <w:r w:rsidR="00555E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底</w:t>
            </w:r>
            <w:r w:rsidR="00555EC3" w:rsidRPr="00ED52A6">
              <w:rPr>
                <w:rFonts w:ascii="標楷體" w:eastAsia="標楷體" w:hAnsi="標楷體"/>
                <w:b/>
                <w:bCs/>
                <w:sz w:val="28"/>
                <w:szCs w:val="28"/>
              </w:rPr>
              <w:t>使用牌照稅稅源</w:t>
            </w:r>
            <w:r w:rsidR="00555EC3" w:rsidRPr="00ED52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結構</w:t>
            </w:r>
          </w:p>
        </w:tc>
      </w:tr>
      <w:tr w:rsidR="00555EC3" w:rsidTr="00E6746E">
        <w:trPr>
          <w:trHeight w:val="199"/>
        </w:trPr>
        <w:tc>
          <w:tcPr>
            <w:tcW w:w="9569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555EC3" w:rsidRDefault="00555EC3" w:rsidP="008D462F">
            <w:pPr>
              <w:jc w:val="right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單位：</w:t>
            </w:r>
            <w:r w:rsidR="005736CD">
              <w:rPr>
                <w:rFonts w:ascii="標楷體" w:eastAsia="標楷體" w:hAnsi="標楷體" w:hint="eastAsia"/>
                <w:sz w:val="20"/>
                <w:szCs w:val="20"/>
              </w:rPr>
              <w:t>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；新臺幣千元</w:t>
            </w:r>
          </w:p>
        </w:tc>
      </w:tr>
      <w:tr w:rsidR="00E6746E" w:rsidTr="00E6746E">
        <w:trPr>
          <w:cantSplit/>
          <w:trHeight w:val="240"/>
        </w:trPr>
        <w:tc>
          <w:tcPr>
            <w:tcW w:w="180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46E" w:rsidRDefault="00E6746E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機動車輛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種　　類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746E" w:rsidRDefault="00E6746E" w:rsidP="00E6746E">
            <w:pPr>
              <w:jc w:val="center"/>
              <w:rPr>
                <w:rFonts w:ascii="新細明體" w:hAnsi="新細明體" w:cs="Arial Unicode MS"/>
              </w:rPr>
            </w:pPr>
            <w:r>
              <w:rPr>
                <w:rFonts w:ascii="標楷體" w:eastAsia="標楷體" w:hAnsi="標楷體" w:hint="eastAsia"/>
              </w:rPr>
              <w:t>各類應稅車輛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E6746E" w:rsidRDefault="00E6746E" w:rsidP="00725E90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免稅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車輛</w:t>
            </w:r>
          </w:p>
        </w:tc>
      </w:tr>
      <w:tr w:rsidR="00E6746E" w:rsidTr="00E6746E">
        <w:trPr>
          <w:cantSplit/>
          <w:trHeight w:val="600"/>
        </w:trPr>
        <w:tc>
          <w:tcPr>
            <w:tcW w:w="18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46E" w:rsidRDefault="00E6746E" w:rsidP="008D462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746E" w:rsidRDefault="00E6746E" w:rsidP="00427D8A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合計</w:t>
            </w:r>
            <w:bookmarkStart w:id="0" w:name="_GoBack"/>
            <w:bookmarkEnd w:id="0"/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746E" w:rsidRDefault="00E6746E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一般應稅</w:t>
            </w:r>
            <w:r>
              <w:rPr>
                <w:rFonts w:ascii="標楷體" w:eastAsia="標楷體" w:hAnsi="標楷體" w:hint="eastAsia"/>
              </w:rPr>
              <w:t>車輛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46E" w:rsidRDefault="00E6746E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臨　　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牌照車輛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746E" w:rsidRDefault="00E6746E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試　　車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牌照車輛</w:t>
            </w: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46E" w:rsidRDefault="00E6746E" w:rsidP="00725E90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B75420" w:rsidTr="00E6746E">
        <w:trPr>
          <w:cantSplit/>
          <w:trHeight w:val="330"/>
        </w:trPr>
        <w:tc>
          <w:tcPr>
            <w:tcW w:w="180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5EC3" w:rsidRDefault="00555EC3" w:rsidP="008D462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稅額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稅額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稅額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稅額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件數</w:t>
            </w:r>
          </w:p>
        </w:tc>
      </w:tr>
      <w:tr w:rsidR="00B75420" w:rsidTr="00E6746E">
        <w:trPr>
          <w:trHeight w:val="503"/>
        </w:trPr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436CD3" w:rsidRDefault="00436CD3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總　　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436CD3" w:rsidRPr="00436CD3" w:rsidRDefault="00436CD3" w:rsidP="006C54D8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22</w:t>
            </w:r>
            <w:r w:rsidR="006C54D8">
              <w:rPr>
                <w:rFonts w:hint="eastAsia"/>
                <w:sz w:val="22"/>
                <w:szCs w:val="22"/>
              </w:rPr>
              <w:t>1</w:t>
            </w:r>
            <w:r w:rsidRPr="00436CD3">
              <w:rPr>
                <w:sz w:val="22"/>
                <w:szCs w:val="22"/>
              </w:rPr>
              <w:t>,</w:t>
            </w:r>
            <w:r w:rsidR="006C54D8">
              <w:rPr>
                <w:rFonts w:hint="eastAsia"/>
                <w:sz w:val="22"/>
                <w:szCs w:val="22"/>
              </w:rPr>
              <w:t>394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 w:rsidP="00D4019C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1,</w:t>
            </w:r>
            <w:r w:rsidR="00D4019C">
              <w:rPr>
                <w:rFonts w:hint="eastAsia"/>
                <w:sz w:val="22"/>
                <w:szCs w:val="22"/>
              </w:rPr>
              <w:t>770</w:t>
            </w:r>
            <w:r w:rsidRPr="00436CD3">
              <w:rPr>
                <w:sz w:val="22"/>
                <w:szCs w:val="22"/>
              </w:rPr>
              <w:t>,</w:t>
            </w:r>
            <w:r w:rsidR="00D4019C">
              <w:rPr>
                <w:rFonts w:hint="eastAsia"/>
                <w:sz w:val="22"/>
                <w:szCs w:val="22"/>
              </w:rPr>
              <w:t>382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 w:rsidP="00313D44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2</w:t>
            </w:r>
            <w:r w:rsidR="00313D44">
              <w:rPr>
                <w:rFonts w:hint="eastAsia"/>
                <w:sz w:val="22"/>
                <w:szCs w:val="22"/>
              </w:rPr>
              <w:t>20</w:t>
            </w:r>
            <w:r w:rsidRPr="00436CD3">
              <w:rPr>
                <w:sz w:val="22"/>
                <w:szCs w:val="22"/>
              </w:rPr>
              <w:t>,9</w:t>
            </w:r>
            <w:r w:rsidR="00313D44">
              <w:rPr>
                <w:rFonts w:hint="eastAsia"/>
                <w:sz w:val="22"/>
                <w:szCs w:val="22"/>
              </w:rPr>
              <w:t>03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 w:rsidP="00313D44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1,</w:t>
            </w:r>
            <w:r w:rsidR="00313D44">
              <w:rPr>
                <w:rFonts w:hint="eastAsia"/>
                <w:sz w:val="22"/>
                <w:szCs w:val="22"/>
              </w:rPr>
              <w:t>769</w:t>
            </w:r>
            <w:r w:rsidRPr="00436CD3">
              <w:rPr>
                <w:sz w:val="22"/>
                <w:szCs w:val="22"/>
              </w:rPr>
              <w:t>,</w:t>
            </w:r>
            <w:r w:rsidR="00313D44">
              <w:rPr>
                <w:rFonts w:hint="eastAsia"/>
                <w:sz w:val="22"/>
                <w:szCs w:val="22"/>
              </w:rPr>
              <w:t>601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446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 w:rsidP="00313D44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4</w:t>
            </w:r>
            <w:r w:rsidR="00313D44">
              <w:rPr>
                <w:rFonts w:hint="eastAsia"/>
                <w:sz w:val="22"/>
                <w:szCs w:val="22"/>
              </w:rPr>
              <w:t>5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313D4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 w:rsidP="00313D44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7</w:t>
            </w:r>
            <w:r w:rsidR="00313D44">
              <w:rPr>
                <w:rFonts w:hint="eastAsia"/>
                <w:sz w:val="22"/>
                <w:szCs w:val="22"/>
              </w:rPr>
              <w:t>36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 w:rsidP="00313D44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1,</w:t>
            </w:r>
            <w:r w:rsidR="00313D44">
              <w:rPr>
                <w:rFonts w:hint="eastAsia"/>
                <w:sz w:val="22"/>
                <w:szCs w:val="22"/>
              </w:rPr>
              <w:t>602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</w:tr>
      <w:tr w:rsidR="00B75420" w:rsidTr="00E6746E">
        <w:trPr>
          <w:trHeight w:val="503"/>
        </w:trPr>
        <w:tc>
          <w:tcPr>
            <w:tcW w:w="1806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36CD3" w:rsidRDefault="00436CD3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小 客 車</w:t>
            </w:r>
          </w:p>
        </w:tc>
        <w:tc>
          <w:tcPr>
            <w:tcW w:w="1080" w:type="dxa"/>
            <w:tcBorders>
              <w:top w:val="nil"/>
              <w:left w:val="nil"/>
            </w:tcBorders>
            <w:noWrap/>
            <w:vAlign w:val="bottom"/>
          </w:tcPr>
          <w:p w:rsidR="00436CD3" w:rsidRPr="00436CD3" w:rsidRDefault="00436CD3" w:rsidP="006C54D8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1</w:t>
            </w:r>
            <w:r w:rsidR="006C54D8">
              <w:rPr>
                <w:rFonts w:hint="eastAsia"/>
                <w:sz w:val="22"/>
                <w:szCs w:val="22"/>
              </w:rPr>
              <w:t>79</w:t>
            </w:r>
            <w:r w:rsidRPr="00436CD3">
              <w:rPr>
                <w:sz w:val="22"/>
                <w:szCs w:val="22"/>
              </w:rPr>
              <w:t>,</w:t>
            </w:r>
            <w:r w:rsidR="006C54D8">
              <w:rPr>
                <w:rFonts w:hint="eastAsia"/>
                <w:sz w:val="22"/>
                <w:szCs w:val="22"/>
              </w:rPr>
              <w:t>722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top w:val="nil"/>
            </w:tcBorders>
            <w:noWrap/>
            <w:vAlign w:val="bottom"/>
          </w:tcPr>
          <w:p w:rsidR="00436CD3" w:rsidRPr="00436CD3" w:rsidRDefault="00436CD3" w:rsidP="00A03989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1,</w:t>
            </w:r>
            <w:r w:rsidR="00D4019C">
              <w:rPr>
                <w:rFonts w:hint="eastAsia"/>
                <w:sz w:val="22"/>
                <w:szCs w:val="22"/>
              </w:rPr>
              <w:t>634</w:t>
            </w:r>
            <w:r w:rsidRPr="00436CD3">
              <w:rPr>
                <w:sz w:val="22"/>
                <w:szCs w:val="22"/>
              </w:rPr>
              <w:t>,</w:t>
            </w:r>
            <w:r w:rsidR="00D4019C">
              <w:rPr>
                <w:rFonts w:hint="eastAsia"/>
                <w:sz w:val="22"/>
                <w:szCs w:val="22"/>
              </w:rPr>
              <w:t>6</w:t>
            </w:r>
            <w:r w:rsidR="00A03989">
              <w:rPr>
                <w:rFonts w:hint="eastAsia"/>
                <w:sz w:val="22"/>
                <w:szCs w:val="22"/>
              </w:rPr>
              <w:t>79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nil"/>
            </w:tcBorders>
            <w:noWrap/>
            <w:vAlign w:val="bottom"/>
          </w:tcPr>
          <w:p w:rsidR="00436CD3" w:rsidRPr="00436CD3" w:rsidRDefault="00436CD3" w:rsidP="00313D44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1</w:t>
            </w:r>
            <w:r w:rsidR="00313D44">
              <w:rPr>
                <w:rFonts w:hint="eastAsia"/>
                <w:sz w:val="22"/>
                <w:szCs w:val="22"/>
              </w:rPr>
              <w:t>79</w:t>
            </w:r>
            <w:r w:rsidRPr="00436CD3">
              <w:rPr>
                <w:sz w:val="22"/>
                <w:szCs w:val="22"/>
              </w:rPr>
              <w:t>,</w:t>
            </w:r>
            <w:r w:rsidR="00313D44">
              <w:rPr>
                <w:rFonts w:hint="eastAsia"/>
                <w:sz w:val="22"/>
                <w:szCs w:val="22"/>
              </w:rPr>
              <w:t>231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nil"/>
            </w:tcBorders>
            <w:noWrap/>
            <w:vAlign w:val="bottom"/>
          </w:tcPr>
          <w:p w:rsidR="00436CD3" w:rsidRPr="00436CD3" w:rsidRDefault="00436CD3" w:rsidP="00313D44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1,</w:t>
            </w:r>
            <w:r w:rsidR="00313D44">
              <w:rPr>
                <w:rFonts w:hint="eastAsia"/>
                <w:sz w:val="22"/>
                <w:szCs w:val="22"/>
              </w:rPr>
              <w:t>633</w:t>
            </w:r>
            <w:r w:rsidRPr="00436CD3">
              <w:rPr>
                <w:sz w:val="22"/>
                <w:szCs w:val="22"/>
              </w:rPr>
              <w:t>,</w:t>
            </w:r>
            <w:r w:rsidR="00313D44">
              <w:rPr>
                <w:rFonts w:hint="eastAsia"/>
                <w:sz w:val="22"/>
                <w:szCs w:val="22"/>
              </w:rPr>
              <w:t>898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446 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436CD3" w:rsidRPr="00436CD3" w:rsidRDefault="00436CD3" w:rsidP="00313D44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4</w:t>
            </w:r>
            <w:r w:rsidR="00313D44">
              <w:rPr>
                <w:rFonts w:hint="eastAsia"/>
                <w:sz w:val="22"/>
                <w:szCs w:val="22"/>
              </w:rPr>
              <w:t>5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436CD3" w:rsidRPr="00436CD3" w:rsidRDefault="00313D4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nil"/>
            </w:tcBorders>
            <w:noWrap/>
            <w:vAlign w:val="bottom"/>
          </w:tcPr>
          <w:p w:rsidR="00436CD3" w:rsidRPr="00436CD3" w:rsidRDefault="00436CD3" w:rsidP="00313D44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7</w:t>
            </w:r>
            <w:r w:rsidR="00313D44">
              <w:rPr>
                <w:rFonts w:hint="eastAsia"/>
                <w:sz w:val="22"/>
                <w:szCs w:val="22"/>
              </w:rPr>
              <w:t>36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nil"/>
            </w:tcBorders>
            <w:noWrap/>
            <w:vAlign w:val="bottom"/>
          </w:tcPr>
          <w:p w:rsidR="00436CD3" w:rsidRPr="00436CD3" w:rsidRDefault="00436CD3" w:rsidP="0071242C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1,</w:t>
            </w:r>
            <w:r w:rsidR="00313D44">
              <w:rPr>
                <w:rFonts w:hint="eastAsia"/>
                <w:sz w:val="22"/>
                <w:szCs w:val="22"/>
              </w:rPr>
              <w:t>54</w:t>
            </w:r>
            <w:r w:rsidR="0071242C">
              <w:rPr>
                <w:rFonts w:hint="eastAsia"/>
                <w:sz w:val="22"/>
                <w:szCs w:val="22"/>
              </w:rPr>
              <w:t>2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</w:tr>
      <w:tr w:rsidR="00B75420" w:rsidTr="00E6746E">
        <w:trPr>
          <w:trHeight w:val="503"/>
        </w:trPr>
        <w:tc>
          <w:tcPr>
            <w:tcW w:w="1806" w:type="dxa"/>
            <w:tcBorders>
              <w:right w:val="single" w:sz="4" w:space="0" w:color="auto"/>
            </w:tcBorders>
            <w:noWrap/>
            <w:vAlign w:val="bottom"/>
          </w:tcPr>
          <w:p w:rsidR="00313D44" w:rsidRDefault="00313D44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大 客 車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bottom"/>
          </w:tcPr>
          <w:p w:rsidR="00313D44" w:rsidRPr="00436CD3" w:rsidRDefault="00313D44" w:rsidP="006C54D8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87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noWrap/>
            <w:vAlign w:val="bottom"/>
          </w:tcPr>
          <w:p w:rsidR="00313D44" w:rsidRPr="00436CD3" w:rsidRDefault="00313D44" w:rsidP="00B75420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2,</w:t>
            </w:r>
            <w:r>
              <w:rPr>
                <w:rFonts w:hint="eastAsia"/>
                <w:sz w:val="22"/>
                <w:szCs w:val="22"/>
              </w:rPr>
              <w:t>8</w:t>
            </w:r>
            <w:r w:rsidR="00B75420">
              <w:rPr>
                <w:rFonts w:hint="eastAsia"/>
                <w:sz w:val="22"/>
                <w:szCs w:val="22"/>
              </w:rPr>
              <w:t>30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noWrap/>
            <w:vAlign w:val="bottom"/>
          </w:tcPr>
          <w:p w:rsidR="00313D44" w:rsidRPr="00436CD3" w:rsidRDefault="00313D44" w:rsidP="00DA0591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87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noWrap/>
            <w:vAlign w:val="bottom"/>
          </w:tcPr>
          <w:p w:rsidR="00313D44" w:rsidRPr="00436CD3" w:rsidRDefault="00313D44" w:rsidP="00B75420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2,</w:t>
            </w:r>
            <w:r>
              <w:rPr>
                <w:rFonts w:hint="eastAsia"/>
                <w:sz w:val="22"/>
                <w:szCs w:val="22"/>
              </w:rPr>
              <w:t>8</w:t>
            </w:r>
            <w:r w:rsidR="00B75420">
              <w:rPr>
                <w:rFonts w:hint="eastAsia"/>
                <w:sz w:val="22"/>
                <w:szCs w:val="22"/>
              </w:rPr>
              <w:t>30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:rsidR="00313D44" w:rsidRPr="00436CD3" w:rsidRDefault="00313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:rsidR="00313D44" w:rsidRPr="00436CD3" w:rsidRDefault="00313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:rsidR="00313D44" w:rsidRPr="00436CD3" w:rsidRDefault="00313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noWrap/>
            <w:vAlign w:val="bottom"/>
          </w:tcPr>
          <w:p w:rsidR="00313D44" w:rsidRPr="00436CD3" w:rsidRDefault="00313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noWrap/>
            <w:vAlign w:val="bottom"/>
          </w:tcPr>
          <w:p w:rsidR="00313D44" w:rsidRPr="00436CD3" w:rsidRDefault="00313D44" w:rsidP="008265A2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 </w:t>
            </w:r>
            <w:r w:rsidR="008265A2">
              <w:rPr>
                <w:rFonts w:hint="eastAsia"/>
                <w:sz w:val="22"/>
                <w:szCs w:val="22"/>
              </w:rPr>
              <w:t xml:space="preserve"> </w:t>
            </w:r>
            <w:r w:rsidRPr="00436CD3">
              <w:rPr>
                <w:sz w:val="22"/>
                <w:szCs w:val="22"/>
              </w:rPr>
              <w:t xml:space="preserve">  </w:t>
            </w:r>
            <w:r w:rsidR="0071242C">
              <w:rPr>
                <w:rFonts w:hint="eastAsia"/>
                <w:sz w:val="22"/>
                <w:szCs w:val="22"/>
              </w:rPr>
              <w:t xml:space="preserve">  -</w:t>
            </w:r>
          </w:p>
        </w:tc>
      </w:tr>
      <w:tr w:rsidR="00B75420" w:rsidTr="00E6746E">
        <w:trPr>
          <w:trHeight w:val="503"/>
        </w:trPr>
        <w:tc>
          <w:tcPr>
            <w:tcW w:w="1806" w:type="dxa"/>
            <w:tcBorders>
              <w:right w:val="single" w:sz="4" w:space="0" w:color="auto"/>
            </w:tcBorders>
            <w:noWrap/>
            <w:vAlign w:val="bottom"/>
          </w:tcPr>
          <w:p w:rsidR="00313D44" w:rsidRDefault="00313D44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貨　　車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bottom"/>
          </w:tcPr>
          <w:p w:rsidR="00313D44" w:rsidRPr="00436CD3" w:rsidRDefault="00313D44" w:rsidP="006C54D8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25,6</w:t>
            </w:r>
            <w:r>
              <w:rPr>
                <w:rFonts w:hint="eastAsia"/>
                <w:sz w:val="22"/>
                <w:szCs w:val="22"/>
              </w:rPr>
              <w:t>98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noWrap/>
            <w:vAlign w:val="bottom"/>
          </w:tcPr>
          <w:p w:rsidR="00313D44" w:rsidRPr="00436CD3" w:rsidRDefault="00313D44" w:rsidP="00D4019C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100,</w:t>
            </w:r>
            <w:r>
              <w:rPr>
                <w:rFonts w:hint="eastAsia"/>
                <w:sz w:val="22"/>
                <w:szCs w:val="22"/>
              </w:rPr>
              <w:t>471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noWrap/>
            <w:vAlign w:val="bottom"/>
          </w:tcPr>
          <w:p w:rsidR="00313D44" w:rsidRPr="00436CD3" w:rsidRDefault="00313D44" w:rsidP="00DA0591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25,6</w:t>
            </w:r>
            <w:r>
              <w:rPr>
                <w:rFonts w:hint="eastAsia"/>
                <w:sz w:val="22"/>
                <w:szCs w:val="22"/>
              </w:rPr>
              <w:t>98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noWrap/>
            <w:vAlign w:val="bottom"/>
          </w:tcPr>
          <w:p w:rsidR="00313D44" w:rsidRPr="00436CD3" w:rsidRDefault="00313D44" w:rsidP="00DA0591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100,</w:t>
            </w:r>
            <w:r>
              <w:rPr>
                <w:rFonts w:hint="eastAsia"/>
                <w:sz w:val="22"/>
                <w:szCs w:val="22"/>
              </w:rPr>
              <w:t>471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:rsidR="00313D44" w:rsidRPr="00436CD3" w:rsidRDefault="00313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bottom"/>
          </w:tcPr>
          <w:p w:rsidR="00313D44" w:rsidRPr="00436CD3" w:rsidRDefault="00313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bottom"/>
          </w:tcPr>
          <w:p w:rsidR="00313D44" w:rsidRPr="00436CD3" w:rsidRDefault="00313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noWrap/>
            <w:vAlign w:val="bottom"/>
          </w:tcPr>
          <w:p w:rsidR="00313D44" w:rsidRPr="00436CD3" w:rsidRDefault="00313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noWrap/>
            <w:vAlign w:val="bottom"/>
          </w:tcPr>
          <w:p w:rsidR="00313D44" w:rsidRPr="00436CD3" w:rsidRDefault="00313D44" w:rsidP="0071242C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     </w:t>
            </w:r>
            <w:r w:rsidR="0071242C">
              <w:rPr>
                <w:rFonts w:hint="eastAsia"/>
                <w:sz w:val="22"/>
                <w:szCs w:val="22"/>
              </w:rPr>
              <w:t>44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</w:tr>
      <w:tr w:rsidR="00B75420" w:rsidTr="00E6746E">
        <w:trPr>
          <w:trHeight w:val="503"/>
        </w:trPr>
        <w:tc>
          <w:tcPr>
            <w:tcW w:w="1806" w:type="dxa"/>
            <w:tcBorders>
              <w:right w:val="single" w:sz="4" w:space="0" w:color="auto"/>
            </w:tcBorders>
            <w:noWrap/>
            <w:vAlign w:val="bottom"/>
          </w:tcPr>
          <w:p w:rsidR="00436CD3" w:rsidRDefault="00436CD3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農村拼裝車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noWrap/>
            <w:vAlign w:val="bottom"/>
          </w:tcPr>
          <w:p w:rsidR="00436CD3" w:rsidRPr="00436CD3" w:rsidRDefault="0071242C" w:rsidP="008265A2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</w:tr>
      <w:tr w:rsidR="00B75420" w:rsidTr="00E6746E">
        <w:trPr>
          <w:trHeight w:val="503"/>
        </w:trPr>
        <w:tc>
          <w:tcPr>
            <w:tcW w:w="1806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71242C" w:rsidRDefault="0071242C" w:rsidP="008D462F">
            <w:pPr>
              <w:rPr>
                <w:rFonts w:ascii="標楷體" w:eastAsia="標楷體" w:hAnsi="標楷體" w:cs="Arial Unicode MS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曳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引 車</w:t>
            </w:r>
          </w:p>
        </w:tc>
        <w:tc>
          <w:tcPr>
            <w:tcW w:w="1080" w:type="dxa"/>
            <w:tcBorders>
              <w:top w:val="nil"/>
              <w:left w:val="nil"/>
            </w:tcBorders>
            <w:noWrap/>
            <w:vAlign w:val="bottom"/>
          </w:tcPr>
          <w:p w:rsidR="0071242C" w:rsidRPr="00436CD3" w:rsidRDefault="0071242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618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top w:val="nil"/>
            </w:tcBorders>
            <w:noWrap/>
            <w:vAlign w:val="bottom"/>
          </w:tcPr>
          <w:p w:rsidR="0071242C" w:rsidRPr="00436CD3" w:rsidRDefault="0071242C" w:rsidP="00D4019C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8,</w:t>
            </w:r>
            <w:r>
              <w:rPr>
                <w:rFonts w:hint="eastAsia"/>
                <w:sz w:val="22"/>
                <w:szCs w:val="22"/>
              </w:rPr>
              <w:t>404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nil"/>
            </w:tcBorders>
            <w:noWrap/>
            <w:vAlign w:val="bottom"/>
          </w:tcPr>
          <w:p w:rsidR="0071242C" w:rsidRPr="00436CD3" w:rsidRDefault="0071242C" w:rsidP="00DA059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618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nil"/>
            </w:tcBorders>
            <w:noWrap/>
            <w:vAlign w:val="bottom"/>
          </w:tcPr>
          <w:p w:rsidR="0071242C" w:rsidRPr="00436CD3" w:rsidRDefault="0071242C" w:rsidP="00DA0591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8,</w:t>
            </w:r>
            <w:r>
              <w:rPr>
                <w:rFonts w:hint="eastAsia"/>
                <w:sz w:val="22"/>
                <w:szCs w:val="22"/>
              </w:rPr>
              <w:t>404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71242C" w:rsidRPr="00436CD3" w:rsidRDefault="0071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71242C" w:rsidRPr="00436CD3" w:rsidRDefault="0071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71242C" w:rsidRPr="00436CD3" w:rsidRDefault="0071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nil"/>
            </w:tcBorders>
            <w:noWrap/>
            <w:vAlign w:val="bottom"/>
          </w:tcPr>
          <w:p w:rsidR="0071242C" w:rsidRPr="00436CD3" w:rsidRDefault="0071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nil"/>
            </w:tcBorders>
            <w:noWrap/>
            <w:vAlign w:val="bottom"/>
          </w:tcPr>
          <w:p w:rsidR="0071242C" w:rsidRPr="00436CD3" w:rsidRDefault="0071242C" w:rsidP="008265A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-</w:t>
            </w:r>
          </w:p>
        </w:tc>
      </w:tr>
      <w:tr w:rsidR="00B75420" w:rsidTr="00E6746E">
        <w:trPr>
          <w:trHeight w:val="503"/>
        </w:trPr>
        <w:tc>
          <w:tcPr>
            <w:tcW w:w="1806" w:type="dxa"/>
            <w:tcBorders>
              <w:top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242C" w:rsidRDefault="0071242C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機器腳踏車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71242C" w:rsidRPr="00436CD3" w:rsidRDefault="0071242C" w:rsidP="006C54D8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436CD3"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869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71242C" w:rsidRPr="00436CD3" w:rsidRDefault="0071242C" w:rsidP="00D4019C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436CD3"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998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71242C" w:rsidRPr="00436CD3" w:rsidRDefault="0071242C" w:rsidP="00DA0591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436CD3"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869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71242C" w:rsidRPr="00436CD3" w:rsidRDefault="0071242C" w:rsidP="00DA0591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436CD3"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998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noWrap/>
            <w:vAlign w:val="bottom"/>
          </w:tcPr>
          <w:p w:rsidR="0071242C" w:rsidRPr="00436CD3" w:rsidRDefault="0071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noWrap/>
            <w:vAlign w:val="bottom"/>
          </w:tcPr>
          <w:p w:rsidR="0071242C" w:rsidRPr="00436CD3" w:rsidRDefault="0071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noWrap/>
            <w:vAlign w:val="bottom"/>
          </w:tcPr>
          <w:p w:rsidR="0071242C" w:rsidRPr="00436CD3" w:rsidRDefault="0071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71242C" w:rsidRPr="00436CD3" w:rsidRDefault="0071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71242C" w:rsidRPr="00436CD3" w:rsidRDefault="0071242C" w:rsidP="0071242C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     1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436CD3">
              <w:rPr>
                <w:sz w:val="22"/>
                <w:szCs w:val="22"/>
              </w:rPr>
              <w:t xml:space="preserve"> </w:t>
            </w:r>
          </w:p>
        </w:tc>
      </w:tr>
    </w:tbl>
    <w:p w:rsidR="00483564" w:rsidRDefault="00483564" w:rsidP="00265C13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</w:p>
    <w:p w:rsidR="00436CD3" w:rsidRDefault="00436CD3" w:rsidP="00265C13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555EC3" w:rsidRDefault="00555EC3" w:rsidP="00265C13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本縣1</w:t>
      </w:r>
      <w:r w:rsidR="004E5B73">
        <w:rPr>
          <w:rFonts w:ascii="標楷體" w:eastAsia="標楷體" w:hAnsi="標楷體" w:hint="eastAsia"/>
          <w:sz w:val="28"/>
        </w:rPr>
        <w:t>1</w:t>
      </w:r>
      <w:r w:rsidR="0071242C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年5月</w:t>
      </w:r>
      <w:r w:rsidR="0039620E">
        <w:rPr>
          <w:rFonts w:ascii="標楷體" w:eastAsia="標楷體" w:hAnsi="標楷體" w:hint="eastAsia"/>
          <w:sz w:val="28"/>
        </w:rPr>
        <w:t>底</w:t>
      </w:r>
      <w:r>
        <w:rPr>
          <w:rFonts w:ascii="標楷體" w:eastAsia="標楷體" w:hAnsi="標楷體" w:hint="eastAsia"/>
          <w:sz w:val="28"/>
        </w:rPr>
        <w:t>使用牌照稅</w:t>
      </w:r>
      <w:r w:rsidR="00807525">
        <w:rPr>
          <w:rFonts w:ascii="標楷體" w:eastAsia="標楷體" w:hAnsi="標楷體" w:hint="eastAsia"/>
          <w:sz w:val="28"/>
        </w:rPr>
        <w:t>各類</w:t>
      </w:r>
      <w:r>
        <w:rPr>
          <w:rFonts w:ascii="標楷體" w:eastAsia="標楷體" w:hAnsi="標楷體" w:hint="eastAsia"/>
          <w:sz w:val="28"/>
        </w:rPr>
        <w:t>應稅</w:t>
      </w:r>
      <w:r w:rsidR="00876826">
        <w:rPr>
          <w:rFonts w:ascii="標楷體" w:eastAsia="標楷體" w:hAnsi="標楷體" w:hint="eastAsia"/>
          <w:sz w:val="28"/>
          <w:lang w:eastAsia="zh-HK"/>
        </w:rPr>
        <w:t>稅額以</w:t>
      </w:r>
      <w:r>
        <w:rPr>
          <w:rFonts w:ascii="標楷體" w:eastAsia="標楷體" w:hAnsi="標楷體" w:hint="eastAsia"/>
          <w:sz w:val="28"/>
        </w:rPr>
        <w:t>小客車1</w:t>
      </w:r>
      <w:r w:rsidR="0071242C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.</w:t>
      </w:r>
      <w:r w:rsidR="0071242C">
        <w:rPr>
          <w:rFonts w:ascii="標楷體" w:eastAsia="標楷體" w:hAnsi="標楷體" w:hint="eastAsia"/>
          <w:sz w:val="28"/>
        </w:rPr>
        <w:t>35</w:t>
      </w:r>
      <w:r>
        <w:rPr>
          <w:rFonts w:ascii="標楷體" w:eastAsia="標楷體" w:hAnsi="標楷體" w:hint="eastAsia"/>
          <w:sz w:val="28"/>
        </w:rPr>
        <w:t>億元的貢獻最多，約占九成</w:t>
      </w:r>
      <w:r w:rsidR="0071242C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，其次為貨車</w:t>
      </w:r>
      <w:r w:rsidR="003727B3">
        <w:rPr>
          <w:rFonts w:ascii="標楷體" w:eastAsia="標楷體" w:hAnsi="標楷體" w:hint="eastAsia"/>
          <w:sz w:val="28"/>
        </w:rPr>
        <w:t>1.00</w:t>
      </w:r>
      <w:r>
        <w:rPr>
          <w:rFonts w:ascii="標楷體" w:eastAsia="標楷體" w:hAnsi="標楷體" w:hint="eastAsia"/>
          <w:sz w:val="28"/>
        </w:rPr>
        <w:t>億元；</w:t>
      </w:r>
      <w:r w:rsidR="002A430F">
        <w:rPr>
          <w:rFonts w:ascii="標楷體" w:eastAsia="標楷體" w:hAnsi="標楷體" w:hint="eastAsia"/>
          <w:sz w:val="28"/>
        </w:rPr>
        <w:t>各類</w:t>
      </w:r>
      <w:proofErr w:type="gramStart"/>
      <w:r>
        <w:rPr>
          <w:rFonts w:ascii="標楷體" w:eastAsia="標楷體" w:hAnsi="標楷體" w:hint="eastAsia"/>
          <w:sz w:val="28"/>
        </w:rPr>
        <w:t>應稅件數</w:t>
      </w:r>
      <w:proofErr w:type="gramEnd"/>
      <w:r>
        <w:rPr>
          <w:rFonts w:ascii="標楷體" w:eastAsia="標楷體" w:hAnsi="標楷體" w:hint="eastAsia"/>
          <w:sz w:val="28"/>
        </w:rPr>
        <w:t>2</w:t>
      </w:r>
      <w:r w:rsidR="0039620E">
        <w:rPr>
          <w:rFonts w:ascii="標楷體" w:eastAsia="標楷體" w:hAnsi="標楷體" w:hint="eastAsia"/>
          <w:sz w:val="28"/>
        </w:rPr>
        <w:t>2</w:t>
      </w:r>
      <w:r w:rsidR="00BA5750">
        <w:rPr>
          <w:rFonts w:ascii="標楷體" w:eastAsia="標楷體" w:hAnsi="標楷體" w:hint="eastAsia"/>
          <w:sz w:val="28"/>
          <w:lang w:eastAsia="zh-HK"/>
        </w:rPr>
        <w:t>萬</w:t>
      </w:r>
      <w:r w:rsidR="00AC6FCF">
        <w:rPr>
          <w:rFonts w:ascii="標楷體" w:eastAsia="標楷體" w:hAnsi="標楷體" w:hint="eastAsia"/>
          <w:sz w:val="28"/>
          <w:lang w:eastAsia="zh-HK"/>
        </w:rPr>
        <w:t>1</w:t>
      </w:r>
      <w:r w:rsidR="00AC6FCF">
        <w:rPr>
          <w:rFonts w:ascii="標楷體" w:eastAsia="標楷體" w:hAnsi="標楷體" w:hint="eastAsia"/>
          <w:sz w:val="28"/>
        </w:rPr>
        <w:t>,394</w:t>
      </w:r>
      <w:r>
        <w:rPr>
          <w:rFonts w:ascii="標楷體" w:eastAsia="標楷體" w:hAnsi="標楷體" w:hint="eastAsia"/>
          <w:sz w:val="28"/>
        </w:rPr>
        <w:t>輛以小客車</w:t>
      </w:r>
      <w:r w:rsidR="005736CD">
        <w:rPr>
          <w:rFonts w:ascii="標楷體" w:eastAsia="標楷體" w:hAnsi="標楷體" w:hint="eastAsia"/>
          <w:sz w:val="28"/>
        </w:rPr>
        <w:t>17</w:t>
      </w:r>
      <w:r w:rsidR="00BA5750">
        <w:rPr>
          <w:rFonts w:ascii="標楷體" w:eastAsia="標楷體" w:hAnsi="標楷體" w:hint="eastAsia"/>
          <w:sz w:val="28"/>
          <w:lang w:eastAsia="zh-HK"/>
        </w:rPr>
        <w:t>萬</w:t>
      </w:r>
      <w:r w:rsidR="005736CD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,</w:t>
      </w:r>
      <w:r w:rsidR="00AC6FCF">
        <w:rPr>
          <w:rFonts w:ascii="標楷體" w:eastAsia="標楷體" w:hAnsi="標楷體" w:hint="eastAsia"/>
          <w:sz w:val="28"/>
        </w:rPr>
        <w:t>722</w:t>
      </w:r>
      <w:r>
        <w:rPr>
          <w:rFonts w:ascii="標楷體" w:eastAsia="標楷體" w:hAnsi="標楷體" w:hint="eastAsia"/>
          <w:sz w:val="28"/>
        </w:rPr>
        <w:t>輛最多，約占八成</w:t>
      </w:r>
      <w:r w:rsidR="005736CD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，其次為貨車2</w:t>
      </w:r>
      <w:r w:rsidR="00BA5750">
        <w:rPr>
          <w:rFonts w:ascii="標楷體" w:eastAsia="標楷體" w:hAnsi="標楷體" w:hint="eastAsia"/>
          <w:sz w:val="28"/>
          <w:lang w:eastAsia="zh-HK"/>
        </w:rPr>
        <w:t>萬</w:t>
      </w:r>
      <w:r w:rsidR="0039620E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,</w:t>
      </w:r>
      <w:r w:rsidR="003727B3">
        <w:rPr>
          <w:rFonts w:ascii="標楷體" w:eastAsia="標楷體" w:hAnsi="標楷體" w:hint="eastAsia"/>
          <w:sz w:val="28"/>
        </w:rPr>
        <w:t>6</w:t>
      </w:r>
      <w:r w:rsidR="005736CD">
        <w:rPr>
          <w:rFonts w:ascii="標楷體" w:eastAsia="標楷體" w:hAnsi="標楷體" w:hint="eastAsia"/>
          <w:sz w:val="28"/>
        </w:rPr>
        <w:t>98</w:t>
      </w:r>
      <w:r>
        <w:rPr>
          <w:rFonts w:ascii="標楷體" w:eastAsia="標楷體" w:hAnsi="標楷體" w:hint="eastAsia"/>
          <w:sz w:val="28"/>
        </w:rPr>
        <w:t>輛</w:t>
      </w:r>
      <w:r>
        <w:rPr>
          <w:rFonts w:ascii="標楷體" w:eastAsia="標楷體" w:hAnsi="標楷體"/>
          <w:sz w:val="28"/>
        </w:rPr>
        <w:t>。</w:t>
      </w:r>
    </w:p>
    <w:p w:rsidR="001B0BF1" w:rsidRPr="00555EC3" w:rsidRDefault="00574394" w:rsidP="00265C13">
      <w:pPr>
        <w:spacing w:beforeLines="150" w:afterLines="100" w:line="360" w:lineRule="auto"/>
        <w:rPr>
          <w:noProof/>
          <w:sz w:val="16"/>
          <w:szCs w:val="16"/>
        </w:rPr>
      </w:pPr>
      <w:r w:rsidRPr="00574394">
        <w:rPr>
          <w:noProof/>
          <w:sz w:val="16"/>
          <w:szCs w:val="16"/>
        </w:rPr>
        <w:drawing>
          <wp:inline distT="0" distB="0" distL="0" distR="0">
            <wp:extent cx="5274310" cy="3085838"/>
            <wp:effectExtent l="19050" t="0" r="2540" b="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9" name="Picture 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5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3DA" w:rsidRDefault="0084165E" w:rsidP="00265C13">
      <w:pPr>
        <w:spacing w:beforeLines="150" w:afterLines="100" w:line="360" w:lineRule="auto"/>
        <w:rPr>
          <w:noProof/>
          <w:sz w:val="16"/>
          <w:szCs w:val="16"/>
        </w:rPr>
      </w:pPr>
      <w:r w:rsidRPr="00557026">
        <w:rPr>
          <w:noProof/>
          <w:sz w:val="16"/>
          <w:szCs w:val="16"/>
        </w:rPr>
        <w:t xml:space="preserve"> </w:t>
      </w:r>
    </w:p>
    <w:p w:rsidR="00557026" w:rsidRDefault="00F52832" w:rsidP="0016009D">
      <w:pPr>
        <w:spacing w:beforeLines="150" w:afterLines="100" w:line="360" w:lineRule="auto"/>
      </w:pPr>
      <w:r w:rsidRPr="00F52832">
        <w:rPr>
          <w:noProof/>
        </w:rPr>
        <w:drawing>
          <wp:inline distT="0" distB="0" distL="0" distR="0">
            <wp:extent cx="5274310" cy="3134674"/>
            <wp:effectExtent l="19050" t="0" r="2540" b="0"/>
            <wp:docPr id="8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1" name="Picture 3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7026" w:rsidSect="00266C2E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88" w:rsidRDefault="00FF3D88" w:rsidP="00896739">
      <w:r>
        <w:separator/>
      </w:r>
    </w:p>
  </w:endnote>
  <w:endnote w:type="continuationSeparator" w:id="0">
    <w:p w:rsidR="00FF3D88" w:rsidRDefault="00FF3D88" w:rsidP="008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88" w:rsidRDefault="00FF3D88" w:rsidP="00896739">
      <w:r>
        <w:separator/>
      </w:r>
    </w:p>
  </w:footnote>
  <w:footnote w:type="continuationSeparator" w:id="0">
    <w:p w:rsidR="00FF3D88" w:rsidRDefault="00FF3D88" w:rsidP="0089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739"/>
    <w:rsid w:val="00036870"/>
    <w:rsid w:val="00041449"/>
    <w:rsid w:val="0006395E"/>
    <w:rsid w:val="00071044"/>
    <w:rsid w:val="00077C50"/>
    <w:rsid w:val="000803AB"/>
    <w:rsid w:val="000B159E"/>
    <w:rsid w:val="000C0F73"/>
    <w:rsid w:val="00112FEB"/>
    <w:rsid w:val="00114A14"/>
    <w:rsid w:val="00142D8C"/>
    <w:rsid w:val="00153CBF"/>
    <w:rsid w:val="0016009D"/>
    <w:rsid w:val="0016611E"/>
    <w:rsid w:val="001705F0"/>
    <w:rsid w:val="001A1703"/>
    <w:rsid w:val="001B0BF1"/>
    <w:rsid w:val="001C5616"/>
    <w:rsid w:val="001C638E"/>
    <w:rsid w:val="00205B99"/>
    <w:rsid w:val="002424E4"/>
    <w:rsid w:val="00265C13"/>
    <w:rsid w:val="00266C2E"/>
    <w:rsid w:val="002A430F"/>
    <w:rsid w:val="002A6AE8"/>
    <w:rsid w:val="002E5079"/>
    <w:rsid w:val="00304BAE"/>
    <w:rsid w:val="00313D44"/>
    <w:rsid w:val="003727B3"/>
    <w:rsid w:val="00376B80"/>
    <w:rsid w:val="00384962"/>
    <w:rsid w:val="003874D9"/>
    <w:rsid w:val="00391604"/>
    <w:rsid w:val="0039620E"/>
    <w:rsid w:val="003C63DF"/>
    <w:rsid w:val="003D271B"/>
    <w:rsid w:val="003E2E3A"/>
    <w:rsid w:val="003E503A"/>
    <w:rsid w:val="0041036B"/>
    <w:rsid w:val="00427D8A"/>
    <w:rsid w:val="00431F54"/>
    <w:rsid w:val="00436CD3"/>
    <w:rsid w:val="00457328"/>
    <w:rsid w:val="00461881"/>
    <w:rsid w:val="00483564"/>
    <w:rsid w:val="0049428C"/>
    <w:rsid w:val="004A7E61"/>
    <w:rsid w:val="004D5CAC"/>
    <w:rsid w:val="004E5B73"/>
    <w:rsid w:val="0050426C"/>
    <w:rsid w:val="00514719"/>
    <w:rsid w:val="005213AC"/>
    <w:rsid w:val="0053054E"/>
    <w:rsid w:val="00555EC3"/>
    <w:rsid w:val="005563F6"/>
    <w:rsid w:val="00557026"/>
    <w:rsid w:val="005736CD"/>
    <w:rsid w:val="00574394"/>
    <w:rsid w:val="005A675B"/>
    <w:rsid w:val="005B188A"/>
    <w:rsid w:val="005B6845"/>
    <w:rsid w:val="005C58B3"/>
    <w:rsid w:val="005D1893"/>
    <w:rsid w:val="005D38F0"/>
    <w:rsid w:val="005F7EAC"/>
    <w:rsid w:val="00601388"/>
    <w:rsid w:val="006156BA"/>
    <w:rsid w:val="006315AD"/>
    <w:rsid w:val="00634AA9"/>
    <w:rsid w:val="00682AA6"/>
    <w:rsid w:val="006B2399"/>
    <w:rsid w:val="006B74C0"/>
    <w:rsid w:val="006C54D8"/>
    <w:rsid w:val="006D5A64"/>
    <w:rsid w:val="0071242C"/>
    <w:rsid w:val="00725E90"/>
    <w:rsid w:val="0073144F"/>
    <w:rsid w:val="00770F8A"/>
    <w:rsid w:val="007C1512"/>
    <w:rsid w:val="007F0246"/>
    <w:rsid w:val="00807525"/>
    <w:rsid w:val="0081127A"/>
    <w:rsid w:val="008265A2"/>
    <w:rsid w:val="0084165E"/>
    <w:rsid w:val="008539FD"/>
    <w:rsid w:val="008564DB"/>
    <w:rsid w:val="00861128"/>
    <w:rsid w:val="00872735"/>
    <w:rsid w:val="00876826"/>
    <w:rsid w:val="00896739"/>
    <w:rsid w:val="008B55DC"/>
    <w:rsid w:val="008E3591"/>
    <w:rsid w:val="008F1EDA"/>
    <w:rsid w:val="008F3B98"/>
    <w:rsid w:val="00911FA2"/>
    <w:rsid w:val="00935666"/>
    <w:rsid w:val="009C0EDA"/>
    <w:rsid w:val="00A001C9"/>
    <w:rsid w:val="00A03989"/>
    <w:rsid w:val="00A13BF6"/>
    <w:rsid w:val="00A17EA2"/>
    <w:rsid w:val="00AC6FCF"/>
    <w:rsid w:val="00AF6200"/>
    <w:rsid w:val="00B01216"/>
    <w:rsid w:val="00B218AC"/>
    <w:rsid w:val="00B54BEF"/>
    <w:rsid w:val="00B75420"/>
    <w:rsid w:val="00B820B2"/>
    <w:rsid w:val="00BA5750"/>
    <w:rsid w:val="00C163FF"/>
    <w:rsid w:val="00C57211"/>
    <w:rsid w:val="00C84C6E"/>
    <w:rsid w:val="00C85163"/>
    <w:rsid w:val="00C85213"/>
    <w:rsid w:val="00C90290"/>
    <w:rsid w:val="00CA42F2"/>
    <w:rsid w:val="00CA5654"/>
    <w:rsid w:val="00CA7132"/>
    <w:rsid w:val="00CB35C9"/>
    <w:rsid w:val="00D0159B"/>
    <w:rsid w:val="00D04593"/>
    <w:rsid w:val="00D1254C"/>
    <w:rsid w:val="00D2617F"/>
    <w:rsid w:val="00D35844"/>
    <w:rsid w:val="00D4019C"/>
    <w:rsid w:val="00D623F6"/>
    <w:rsid w:val="00D81314"/>
    <w:rsid w:val="00D82F58"/>
    <w:rsid w:val="00D9110F"/>
    <w:rsid w:val="00D94E29"/>
    <w:rsid w:val="00DB3EFF"/>
    <w:rsid w:val="00DB442C"/>
    <w:rsid w:val="00DD1517"/>
    <w:rsid w:val="00DF74D5"/>
    <w:rsid w:val="00E04848"/>
    <w:rsid w:val="00E1178E"/>
    <w:rsid w:val="00E1368E"/>
    <w:rsid w:val="00E42B9B"/>
    <w:rsid w:val="00E6318D"/>
    <w:rsid w:val="00E6746E"/>
    <w:rsid w:val="00ED0148"/>
    <w:rsid w:val="00EE2CAF"/>
    <w:rsid w:val="00EE72D8"/>
    <w:rsid w:val="00F353DA"/>
    <w:rsid w:val="00F40864"/>
    <w:rsid w:val="00F52832"/>
    <w:rsid w:val="00F87EED"/>
    <w:rsid w:val="00FA73EE"/>
    <w:rsid w:val="00FD59A0"/>
    <w:rsid w:val="00F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483564"/>
    <w:pPr>
      <w:spacing w:beforeLines="200" w:afterLines="100" w:line="360" w:lineRule="auto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aa">
    <w:name w:val="本文縮排 字元"/>
    <w:basedOn w:val="a0"/>
    <w:link w:val="a9"/>
    <w:semiHidden/>
    <w:rsid w:val="00483564"/>
    <w:rPr>
      <w:rFonts w:ascii="標楷體" w:eastAsia="標楷體" w:hAnsi="標楷體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483564"/>
    <w:pPr>
      <w:spacing w:beforeLines="200" w:afterLines="100" w:line="360" w:lineRule="auto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aa">
    <w:name w:val="本文縮排 字元"/>
    <w:basedOn w:val="a0"/>
    <w:link w:val="a9"/>
    <w:semiHidden/>
    <w:rsid w:val="00483564"/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780</Characters>
  <Application>Microsoft Office Word</Application>
  <DocSecurity>0</DocSecurity>
  <Lines>6</Lines>
  <Paragraphs>1</Paragraphs>
  <ScaleCrop>false</ScaleCrop>
  <Company>CHUTAX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2</cp:revision>
  <cp:lastPrinted>2022-06-29T01:01:00Z</cp:lastPrinted>
  <dcterms:created xsi:type="dcterms:W3CDTF">2022-07-04T02:54:00Z</dcterms:created>
  <dcterms:modified xsi:type="dcterms:W3CDTF">2022-07-04T02:54:00Z</dcterms:modified>
</cp:coreProperties>
</file>