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E72784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10C1D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701757" w:rsidP="00E72784">
      <w:pPr>
        <w:spacing w:beforeLines="5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483564">
        <w:rPr>
          <w:rFonts w:ascii="標楷體" w:eastAsia="標楷體" w:hAnsi="標楷體" w:hint="eastAsia"/>
          <w:b/>
          <w:bCs/>
          <w:sz w:val="32"/>
        </w:rPr>
        <w:t>1</w:t>
      </w:r>
      <w:r w:rsidR="00B43077">
        <w:rPr>
          <w:rFonts w:ascii="標楷體" w:eastAsia="標楷體" w:hAnsi="標楷體" w:hint="eastAsia"/>
          <w:b/>
          <w:bCs/>
          <w:sz w:val="32"/>
        </w:rPr>
        <w:t>1</w:t>
      </w:r>
      <w:r w:rsidR="002F1D76">
        <w:rPr>
          <w:rFonts w:ascii="標楷體" w:eastAsia="標楷體" w:hAnsi="標楷體" w:hint="eastAsia"/>
          <w:b/>
          <w:bCs/>
          <w:sz w:val="32"/>
        </w:rPr>
        <w:t>1</w:t>
      </w:r>
      <w:r w:rsidR="00483564">
        <w:rPr>
          <w:rFonts w:ascii="標楷體" w:eastAsia="標楷體" w:hAnsi="標楷體" w:hint="eastAsia"/>
          <w:b/>
          <w:bCs/>
          <w:sz w:val="32"/>
        </w:rPr>
        <w:t>年</w:t>
      </w:r>
      <w:r>
        <w:rPr>
          <w:rFonts w:ascii="標楷體" w:eastAsia="標楷體" w:hAnsi="標楷體" w:hint="eastAsia"/>
          <w:b/>
          <w:bCs/>
          <w:sz w:val="32"/>
        </w:rPr>
        <w:t>土地增值稅稅源</w:t>
      </w:r>
      <w:r w:rsidR="002F1D76">
        <w:rPr>
          <w:rFonts w:ascii="標楷體" w:eastAsia="標楷體" w:hAnsi="標楷體" w:hint="eastAsia"/>
          <w:b/>
          <w:bCs/>
          <w:sz w:val="32"/>
        </w:rPr>
        <w:t>-按納稅義務人性別</w:t>
      </w:r>
      <w:r w:rsidR="00B54BEF"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9D2715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2F1D76">
        <w:rPr>
          <w:rFonts w:ascii="標楷體" w:eastAsia="標楷體" w:hAnsi="標楷體" w:hint="eastAsia"/>
          <w:b/>
          <w:bCs/>
          <w:sz w:val="20"/>
          <w:szCs w:val="20"/>
        </w:rPr>
        <w:t>2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D214F9">
        <w:rPr>
          <w:rFonts w:ascii="標楷體" w:eastAsia="標楷體" w:hAnsi="標楷體" w:hint="eastAsia"/>
          <w:b/>
          <w:bCs/>
          <w:sz w:val="20"/>
          <w:szCs w:val="20"/>
        </w:rPr>
        <w:t>二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2C580E" w:rsidRDefault="00FF42F5" w:rsidP="00E72784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直線接點 3" o:spid="_x0000_s1026" style="position:absolute;left:0;text-align:left;z-index:251661312;visibility:visible" from=".45pt,2.85pt" to="41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" strokecolor="#4579b8 [3044]">
            <o:lock v:ext="edit" shapetype="f"/>
          </v:line>
        </w:pict>
      </w:r>
      <w:r w:rsidR="006F76C5" w:rsidRPr="006F76C5">
        <w:rPr>
          <w:rFonts w:ascii="標楷體" w:eastAsia="標楷體" w:hAnsi="標楷體" w:hint="eastAsia"/>
          <w:noProof/>
          <w:sz w:val="28"/>
        </w:rPr>
        <w:t>土地增值稅屬機會稅性質，非屬定期開徵之底冊稅，係於土地所有權移轉時，按照土地漲價總數額依漲價倍數採用累進稅率計算繳納的一種租稅</w:t>
      </w:r>
      <w:r w:rsidR="0041443F">
        <w:rPr>
          <w:rFonts w:ascii="標楷體" w:eastAsia="標楷體" w:hAnsi="標楷體" w:hint="eastAsia"/>
          <w:noProof/>
          <w:sz w:val="28"/>
        </w:rPr>
        <w:t>，依應稅地可分為一般用地(稅率20%~40%)及自用住宅用地(稅率10%)。</w:t>
      </w:r>
    </w:p>
    <w:p w:rsidR="005B0521" w:rsidRPr="00296B0B" w:rsidRDefault="002F1D76" w:rsidP="00E72784">
      <w:pPr>
        <w:spacing w:beforeLines="1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 w:rsidRPr="002F1D76">
        <w:rPr>
          <w:rFonts w:ascii="標楷體" w:eastAsia="標楷體" w:hAnsi="標楷體" w:hint="eastAsia"/>
          <w:noProof/>
          <w:sz w:val="28"/>
        </w:rPr>
        <w:t>本</w:t>
      </w:r>
      <w:r>
        <w:rPr>
          <w:rFonts w:ascii="標楷體" w:eastAsia="標楷體" w:hAnsi="標楷體" w:hint="eastAsia"/>
          <w:noProof/>
          <w:sz w:val="28"/>
        </w:rPr>
        <w:t>縣</w:t>
      </w:r>
      <w:r w:rsidR="0041443F">
        <w:rPr>
          <w:rFonts w:ascii="標楷體" w:eastAsia="標楷體" w:hAnsi="標楷體" w:hint="eastAsia"/>
          <w:noProof/>
          <w:sz w:val="28"/>
        </w:rPr>
        <w:t>111年</w:t>
      </w:r>
      <w:r w:rsidR="00332B47">
        <w:rPr>
          <w:rFonts w:ascii="標楷體" w:eastAsia="標楷體" w:hAnsi="標楷體" w:hint="eastAsia"/>
          <w:noProof/>
          <w:sz w:val="28"/>
        </w:rPr>
        <w:t>土地增值稅稅源</w:t>
      </w:r>
      <w:r w:rsidR="00FF4345">
        <w:rPr>
          <w:rFonts w:ascii="標楷體" w:eastAsia="標楷體" w:hAnsi="標楷體" w:hint="eastAsia"/>
          <w:noProof/>
          <w:sz w:val="28"/>
        </w:rPr>
        <w:t>按</w:t>
      </w:r>
      <w:r w:rsidR="00332B47">
        <w:rPr>
          <w:rFonts w:ascii="標楷體" w:eastAsia="標楷體" w:hAnsi="標楷體" w:hint="eastAsia"/>
          <w:noProof/>
          <w:sz w:val="28"/>
        </w:rPr>
        <w:t>應稅地</w:t>
      </w:r>
      <w:r w:rsidR="00053B91">
        <w:rPr>
          <w:rFonts w:ascii="標楷體" w:eastAsia="標楷體" w:hAnsi="標楷體" w:hint="eastAsia"/>
          <w:noProof/>
          <w:sz w:val="28"/>
        </w:rPr>
        <w:t>筆</w:t>
      </w:r>
      <w:r w:rsidR="00FF4345">
        <w:rPr>
          <w:rFonts w:ascii="標楷體" w:eastAsia="標楷體" w:hAnsi="標楷體" w:hint="eastAsia"/>
          <w:noProof/>
          <w:sz w:val="28"/>
        </w:rPr>
        <w:t>數分，</w:t>
      </w:r>
      <w:r w:rsidR="0041443F">
        <w:rPr>
          <w:rFonts w:ascii="標楷體" w:eastAsia="標楷體" w:hAnsi="標楷體" w:hint="eastAsia"/>
          <w:noProof/>
          <w:sz w:val="28"/>
        </w:rPr>
        <w:t>自用住宅用地</w:t>
      </w:r>
      <w:r w:rsidR="00F67897">
        <w:rPr>
          <w:rFonts w:ascii="標楷體" w:eastAsia="標楷體" w:hAnsi="標楷體" w:hint="eastAsia"/>
          <w:noProof/>
          <w:sz w:val="28"/>
        </w:rPr>
        <w:t>計</w:t>
      </w:r>
      <w:r w:rsidR="00521C13">
        <w:rPr>
          <w:rFonts w:ascii="標楷體" w:eastAsia="標楷體" w:hAnsi="標楷體" w:hint="eastAsia"/>
          <w:noProof/>
          <w:sz w:val="28"/>
        </w:rPr>
        <w:t>1,750</w:t>
      </w:r>
      <w:r w:rsidR="007E4AFC">
        <w:rPr>
          <w:rFonts w:ascii="標楷體" w:eastAsia="標楷體" w:hAnsi="標楷體" w:hint="eastAsia"/>
          <w:noProof/>
          <w:sz w:val="28"/>
        </w:rPr>
        <w:t>筆占</w:t>
      </w:r>
      <w:r w:rsidR="00521C13">
        <w:rPr>
          <w:rFonts w:ascii="標楷體" w:eastAsia="標楷體" w:hAnsi="標楷體" w:hint="eastAsia"/>
          <w:noProof/>
          <w:sz w:val="28"/>
        </w:rPr>
        <w:t>應稅地</w:t>
      </w:r>
      <w:r w:rsidR="00053B91">
        <w:rPr>
          <w:rFonts w:ascii="標楷體" w:eastAsia="標楷體" w:hAnsi="標楷體" w:hint="eastAsia"/>
          <w:noProof/>
          <w:sz w:val="28"/>
        </w:rPr>
        <w:t>筆</w:t>
      </w:r>
      <w:r w:rsidR="00FF4345">
        <w:rPr>
          <w:rFonts w:ascii="標楷體" w:eastAsia="標楷體" w:hAnsi="標楷體" w:hint="eastAsia"/>
          <w:noProof/>
          <w:sz w:val="28"/>
        </w:rPr>
        <w:t>數的</w:t>
      </w:r>
      <w:r w:rsidR="00521C13">
        <w:rPr>
          <w:rFonts w:ascii="標楷體" w:eastAsia="標楷體" w:hAnsi="標楷體" w:hint="eastAsia"/>
          <w:noProof/>
          <w:sz w:val="28"/>
        </w:rPr>
        <w:t>8.48%，一般用地</w:t>
      </w:r>
      <w:r w:rsidR="00053B91">
        <w:rPr>
          <w:rFonts w:ascii="標楷體" w:eastAsia="標楷體" w:hAnsi="標楷體" w:hint="eastAsia"/>
          <w:noProof/>
          <w:sz w:val="28"/>
        </w:rPr>
        <w:t>筆</w:t>
      </w:r>
      <w:r w:rsidR="00FF4345">
        <w:rPr>
          <w:rFonts w:ascii="標楷體" w:eastAsia="標楷體" w:hAnsi="標楷體" w:hint="eastAsia"/>
          <w:noProof/>
          <w:sz w:val="28"/>
        </w:rPr>
        <w:t>數</w:t>
      </w:r>
      <w:r w:rsidR="00F67897">
        <w:rPr>
          <w:rFonts w:ascii="標楷體" w:eastAsia="標楷體" w:hAnsi="標楷體" w:hint="eastAsia"/>
          <w:noProof/>
          <w:sz w:val="28"/>
        </w:rPr>
        <w:t>計</w:t>
      </w:r>
      <w:r w:rsidR="00521C13">
        <w:rPr>
          <w:rFonts w:ascii="標楷體" w:eastAsia="標楷體" w:hAnsi="標楷體" w:hint="eastAsia"/>
          <w:noProof/>
          <w:sz w:val="28"/>
        </w:rPr>
        <w:t>18,884</w:t>
      </w:r>
      <w:r w:rsidR="007E4AFC">
        <w:rPr>
          <w:rFonts w:ascii="標楷體" w:eastAsia="標楷體" w:hAnsi="標楷體" w:hint="eastAsia"/>
          <w:noProof/>
          <w:sz w:val="28"/>
        </w:rPr>
        <w:t>筆占</w:t>
      </w:r>
      <w:r w:rsidR="00521C13">
        <w:rPr>
          <w:rFonts w:ascii="標楷體" w:eastAsia="標楷體" w:hAnsi="標楷體" w:hint="eastAsia"/>
          <w:noProof/>
          <w:sz w:val="28"/>
        </w:rPr>
        <w:t>應稅地</w:t>
      </w:r>
      <w:r w:rsidR="007E4AFC">
        <w:rPr>
          <w:rFonts w:ascii="標楷體" w:eastAsia="標楷體" w:hAnsi="標楷體" w:hint="eastAsia"/>
          <w:noProof/>
          <w:sz w:val="28"/>
        </w:rPr>
        <w:t>筆</w:t>
      </w:r>
      <w:r w:rsidR="00FF4345">
        <w:rPr>
          <w:rFonts w:ascii="標楷體" w:eastAsia="標楷體" w:hAnsi="標楷體" w:hint="eastAsia"/>
          <w:noProof/>
          <w:sz w:val="28"/>
        </w:rPr>
        <w:t>數的</w:t>
      </w:r>
      <w:r w:rsidR="00521C13">
        <w:rPr>
          <w:rFonts w:ascii="標楷體" w:eastAsia="標楷體" w:hAnsi="標楷體" w:hint="eastAsia"/>
          <w:noProof/>
          <w:sz w:val="28"/>
        </w:rPr>
        <w:t>91.52%。若按應稅地之納稅義務人性別細分，其中</w:t>
      </w:r>
      <w:r w:rsidR="00F67897">
        <w:rPr>
          <w:rFonts w:ascii="標楷體" w:eastAsia="標楷體" w:hAnsi="標楷體" w:hint="eastAsia"/>
          <w:noProof/>
          <w:sz w:val="28"/>
        </w:rPr>
        <w:t>自用住宅用地</w:t>
      </w:r>
      <w:r w:rsidR="00521C13">
        <w:rPr>
          <w:rFonts w:ascii="標楷體" w:eastAsia="標楷體" w:hAnsi="標楷體" w:hint="eastAsia"/>
          <w:noProof/>
          <w:sz w:val="28"/>
        </w:rPr>
        <w:t>男性933</w:t>
      </w:r>
      <w:r w:rsidR="007E4AFC">
        <w:rPr>
          <w:rFonts w:ascii="標楷體" w:eastAsia="標楷體" w:hAnsi="標楷體" w:hint="eastAsia"/>
          <w:noProof/>
          <w:sz w:val="28"/>
        </w:rPr>
        <w:t>筆占</w:t>
      </w:r>
      <w:r w:rsidR="00F67897">
        <w:rPr>
          <w:rFonts w:ascii="標楷體" w:eastAsia="標楷體" w:hAnsi="標楷體" w:hint="eastAsia"/>
          <w:noProof/>
          <w:sz w:val="28"/>
        </w:rPr>
        <w:t>該項的</w:t>
      </w:r>
      <w:r w:rsidR="00521C13">
        <w:rPr>
          <w:rFonts w:ascii="標楷體" w:eastAsia="標楷體" w:hAnsi="標楷體" w:hint="eastAsia"/>
          <w:noProof/>
          <w:sz w:val="28"/>
        </w:rPr>
        <w:t>53.31%</w:t>
      </w:r>
      <w:r w:rsidR="00F67897">
        <w:rPr>
          <w:rFonts w:ascii="標楷體" w:eastAsia="標楷體" w:hAnsi="標楷體" w:hint="eastAsia"/>
          <w:noProof/>
          <w:sz w:val="28"/>
        </w:rPr>
        <w:t>，</w:t>
      </w:r>
      <w:r w:rsidR="00521C13">
        <w:rPr>
          <w:rFonts w:ascii="標楷體" w:eastAsia="標楷體" w:hAnsi="標楷體" w:hint="eastAsia"/>
          <w:noProof/>
          <w:sz w:val="28"/>
        </w:rPr>
        <w:t>女性817</w:t>
      </w:r>
      <w:r w:rsidR="007E4AFC">
        <w:rPr>
          <w:rFonts w:ascii="標楷體" w:eastAsia="標楷體" w:hAnsi="標楷體" w:hint="eastAsia"/>
          <w:noProof/>
          <w:sz w:val="28"/>
        </w:rPr>
        <w:t>筆占</w:t>
      </w:r>
      <w:r w:rsidR="00F67897">
        <w:rPr>
          <w:rFonts w:ascii="標楷體" w:eastAsia="標楷體" w:hAnsi="標楷體" w:hint="eastAsia"/>
          <w:noProof/>
          <w:sz w:val="28"/>
        </w:rPr>
        <w:t>該項的</w:t>
      </w:r>
      <w:r w:rsidR="00521C13">
        <w:rPr>
          <w:rFonts w:ascii="標楷體" w:eastAsia="標楷體" w:hAnsi="標楷體" w:hint="eastAsia"/>
          <w:noProof/>
          <w:sz w:val="28"/>
        </w:rPr>
        <w:t>46.69</w:t>
      </w:r>
      <w:r w:rsidRPr="002F1D76">
        <w:rPr>
          <w:rFonts w:ascii="標楷體" w:eastAsia="標楷體" w:hAnsi="標楷體" w:hint="eastAsia"/>
          <w:noProof/>
          <w:sz w:val="28"/>
        </w:rPr>
        <w:t>%</w:t>
      </w:r>
      <w:r w:rsidR="00F67897">
        <w:rPr>
          <w:rFonts w:ascii="標楷體" w:eastAsia="標楷體" w:hAnsi="標楷體" w:hint="eastAsia"/>
          <w:noProof/>
          <w:sz w:val="28"/>
        </w:rPr>
        <w:t>，男性比例高於女性6.62個百分點；一般用地男性12,425</w:t>
      </w:r>
      <w:r w:rsidR="007E4AFC">
        <w:rPr>
          <w:rFonts w:ascii="標楷體" w:eastAsia="標楷體" w:hAnsi="標楷體" w:hint="eastAsia"/>
          <w:noProof/>
          <w:sz w:val="28"/>
        </w:rPr>
        <w:t>筆占</w:t>
      </w:r>
      <w:r w:rsidR="00F67897">
        <w:rPr>
          <w:rFonts w:ascii="標楷體" w:eastAsia="標楷體" w:hAnsi="標楷體" w:hint="eastAsia"/>
          <w:noProof/>
          <w:sz w:val="28"/>
        </w:rPr>
        <w:t>該項的65.80%，女性6,45</w:t>
      </w:r>
      <w:r w:rsidR="00E72784">
        <w:rPr>
          <w:rFonts w:ascii="標楷體" w:eastAsia="標楷體" w:hAnsi="標楷體" w:hint="eastAsia"/>
          <w:noProof/>
          <w:sz w:val="28"/>
        </w:rPr>
        <w:t>9</w:t>
      </w:r>
      <w:r w:rsidR="007E4AFC">
        <w:rPr>
          <w:rFonts w:ascii="標楷體" w:eastAsia="標楷體" w:hAnsi="標楷體" w:hint="eastAsia"/>
          <w:noProof/>
          <w:sz w:val="28"/>
        </w:rPr>
        <w:t>筆占</w:t>
      </w:r>
      <w:r w:rsidR="00F67897">
        <w:rPr>
          <w:rFonts w:ascii="標楷體" w:eastAsia="標楷體" w:hAnsi="標楷體" w:hint="eastAsia"/>
          <w:noProof/>
          <w:sz w:val="28"/>
        </w:rPr>
        <w:t>該項的34.20%，男性比例高於女性31.6個百分點</w:t>
      </w:r>
      <w:r w:rsidR="00F67897">
        <w:rPr>
          <w:rFonts w:ascii="標楷體" w:eastAsia="標楷體" w:hAnsi="標楷體" w:hint="eastAsia"/>
          <w:sz w:val="28"/>
        </w:rPr>
        <w:t xml:space="preserve">。 </w:t>
      </w:r>
      <w:r w:rsidR="002F58AA">
        <w:rPr>
          <w:rFonts w:ascii="標楷體" w:eastAsia="標楷體" w:hAnsi="標楷體" w:hint="eastAsia"/>
          <w:sz w:val="28"/>
        </w:rPr>
        <w:t>(詳如表1</w:t>
      </w:r>
      <w:r w:rsidR="008B6996">
        <w:rPr>
          <w:rFonts w:ascii="標楷體" w:eastAsia="標楷體" w:hAnsi="標楷體" w:hint="eastAsia"/>
          <w:sz w:val="28"/>
        </w:rPr>
        <w:t>、圖1</w:t>
      </w:r>
      <w:r w:rsidR="002F58AA">
        <w:rPr>
          <w:rFonts w:ascii="標楷體" w:eastAsia="標楷體" w:hAnsi="標楷體" w:hint="eastAsia"/>
          <w:sz w:val="28"/>
        </w:rPr>
        <w:t>)</w:t>
      </w:r>
    </w:p>
    <w:p w:rsidR="002F58AA" w:rsidRDefault="00620D13" w:rsidP="00E72784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  <w:r>
        <w:rPr>
          <w:rFonts w:hint="eastAsia"/>
          <w:b/>
          <w:szCs w:val="28"/>
        </w:rPr>
        <w:t>表1.</w:t>
      </w:r>
      <w:r w:rsidR="00483564" w:rsidRPr="00C90290">
        <w:rPr>
          <w:rFonts w:hint="eastAsia"/>
          <w:b/>
          <w:szCs w:val="28"/>
        </w:rPr>
        <w:t>新竹縣1</w:t>
      </w:r>
      <w:r w:rsidR="00DE0DF1">
        <w:rPr>
          <w:rFonts w:hint="eastAsia"/>
          <w:b/>
          <w:szCs w:val="28"/>
        </w:rPr>
        <w:t>11</w:t>
      </w:r>
      <w:r w:rsidR="00483564" w:rsidRPr="00C90290">
        <w:rPr>
          <w:rFonts w:hint="eastAsia"/>
          <w:b/>
          <w:szCs w:val="28"/>
        </w:rPr>
        <w:t>年</w:t>
      </w:r>
      <w:r w:rsidR="00510BF5">
        <w:rPr>
          <w:rFonts w:hint="eastAsia"/>
          <w:b/>
          <w:szCs w:val="28"/>
        </w:rPr>
        <w:t>土地增值稅</w:t>
      </w:r>
      <w:proofErr w:type="gramStart"/>
      <w:r w:rsidR="00C94A16">
        <w:rPr>
          <w:rFonts w:hint="eastAsia"/>
          <w:b/>
          <w:szCs w:val="28"/>
        </w:rPr>
        <w:t>應稅地</w:t>
      </w:r>
      <w:r w:rsidR="000F6535">
        <w:rPr>
          <w:rFonts w:hint="eastAsia"/>
          <w:b/>
          <w:szCs w:val="28"/>
        </w:rPr>
        <w:t>筆</w:t>
      </w:r>
      <w:proofErr w:type="gramEnd"/>
      <w:r w:rsidR="00C94A16">
        <w:rPr>
          <w:rFonts w:hint="eastAsia"/>
          <w:b/>
          <w:szCs w:val="28"/>
        </w:rPr>
        <w:t>數</w:t>
      </w:r>
      <w:r w:rsidR="00237E0D">
        <w:rPr>
          <w:rFonts w:hint="eastAsia"/>
          <w:b/>
          <w:szCs w:val="28"/>
        </w:rPr>
        <w:t>-按納稅義務人性別</w:t>
      </w:r>
    </w:p>
    <w:p w:rsidR="00483564" w:rsidRPr="002F58AA" w:rsidRDefault="00C90290" w:rsidP="00E72784">
      <w:pPr>
        <w:pStyle w:val="a9"/>
        <w:spacing w:beforeLines="100" w:afterLines="0" w:line="240" w:lineRule="auto"/>
        <w:ind w:right="227" w:firstLineChars="0" w:firstLine="0"/>
        <w:jc w:val="right"/>
        <w:rPr>
          <w:sz w:val="18"/>
          <w:szCs w:val="18"/>
        </w:rPr>
      </w:pPr>
      <w:r>
        <w:rPr>
          <w:rFonts w:hint="eastAsia"/>
          <w:b/>
          <w:sz w:val="16"/>
          <w:szCs w:val="16"/>
        </w:rPr>
        <w:t xml:space="preserve"> </w:t>
      </w:r>
      <w:r w:rsidR="00483564" w:rsidRPr="002F58AA">
        <w:rPr>
          <w:rFonts w:hint="eastAsia"/>
          <w:sz w:val="18"/>
          <w:szCs w:val="18"/>
        </w:rPr>
        <w:t>單位：</w:t>
      </w:r>
      <w:r w:rsidR="007E4AFC">
        <w:rPr>
          <w:rFonts w:hint="eastAsia"/>
          <w:sz w:val="18"/>
          <w:szCs w:val="18"/>
        </w:rPr>
        <w:t>筆</w:t>
      </w:r>
      <w:r w:rsidR="00483564" w:rsidRPr="002F58AA">
        <w:rPr>
          <w:rFonts w:hint="eastAsia"/>
          <w:sz w:val="18"/>
          <w:szCs w:val="18"/>
        </w:rPr>
        <w:t>、</w:t>
      </w:r>
      <w:r w:rsidR="003463B6" w:rsidRPr="002F58AA">
        <w:rPr>
          <w:rFonts w:hint="eastAsia"/>
          <w:sz w:val="18"/>
          <w:szCs w:val="18"/>
        </w:rPr>
        <w:t>%</w:t>
      </w:r>
    </w:p>
    <w:tbl>
      <w:tblPr>
        <w:tblW w:w="8344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345"/>
        <w:gridCol w:w="1500"/>
        <w:gridCol w:w="1560"/>
        <w:gridCol w:w="1275"/>
        <w:gridCol w:w="1560"/>
        <w:gridCol w:w="1104"/>
      </w:tblGrid>
      <w:tr w:rsidR="00252138" w:rsidRPr="00022E99" w:rsidTr="00B36E81">
        <w:trPr>
          <w:trHeight w:val="444"/>
        </w:trPr>
        <w:tc>
          <w:tcPr>
            <w:tcW w:w="13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Pr="00022E99" w:rsidRDefault="001F0F05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年別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2138" w:rsidRPr="00022E99" w:rsidRDefault="002F14A8" w:rsidP="003463B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  <w:r w:rsidR="00252138">
              <w:rPr>
                <w:rFonts w:ascii="標楷體" w:eastAsia="標楷體" w:hAnsi="標楷體" w:hint="eastAsia"/>
                <w:b/>
                <w:bCs/>
              </w:rPr>
              <w:t>總計</w:t>
            </w:r>
            <w:r w:rsidR="007E4AFC"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252138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男性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Pr="00022E99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女性</w:t>
            </w:r>
          </w:p>
        </w:tc>
      </w:tr>
      <w:tr w:rsidR="00236E62" w:rsidRPr="00022E99" w:rsidTr="00236E62">
        <w:trPr>
          <w:trHeight w:val="455"/>
        </w:trPr>
        <w:tc>
          <w:tcPr>
            <w:tcW w:w="13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52138" w:rsidRPr="00022E99" w:rsidRDefault="00252138" w:rsidP="002176C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Pr="00022E99" w:rsidRDefault="007E4AFC" w:rsidP="002176C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252138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138" w:rsidRDefault="003463B6" w:rsidP="003463B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7E4AFC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252138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</w:t>
            </w:r>
            <w:r w:rsidR="003463B6">
              <w:rPr>
                <w:rFonts w:ascii="標楷體" w:eastAsia="標楷體" w:hAnsi="標楷體" w:hint="eastAsia"/>
                <w:b/>
                <w:bCs/>
              </w:rPr>
              <w:t>(%)</w:t>
            </w:r>
          </w:p>
        </w:tc>
      </w:tr>
      <w:tr w:rsidR="00332B47" w:rsidRPr="00022E99" w:rsidTr="002C580E">
        <w:trPr>
          <w:trHeight w:val="538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B47" w:rsidRPr="00332B47" w:rsidRDefault="00332B47" w:rsidP="00393D97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107年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19,818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12,510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63.12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7,308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36.88 </w:t>
            </w:r>
          </w:p>
        </w:tc>
      </w:tr>
      <w:tr w:rsidR="00332B47" w:rsidRPr="00022E99" w:rsidTr="002C580E">
        <w:trPr>
          <w:trHeight w:val="53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18,034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11,468</w:t>
            </w:r>
          </w:p>
        </w:tc>
        <w:tc>
          <w:tcPr>
            <w:tcW w:w="1275" w:type="dxa"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63.59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6,566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36.41 </w:t>
            </w:r>
          </w:p>
        </w:tc>
      </w:tr>
      <w:tr w:rsidR="00332B47" w:rsidRPr="00022E99" w:rsidTr="002C580E">
        <w:trPr>
          <w:trHeight w:val="53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109年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20,157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12,298</w:t>
            </w:r>
          </w:p>
        </w:tc>
        <w:tc>
          <w:tcPr>
            <w:tcW w:w="1275" w:type="dxa"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61.01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7,859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38.99 </w:t>
            </w:r>
          </w:p>
        </w:tc>
      </w:tr>
      <w:tr w:rsidR="00332B47" w:rsidRPr="00022E99" w:rsidTr="002C580E">
        <w:trPr>
          <w:trHeight w:val="53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110年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23,389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14,514</w:t>
            </w:r>
          </w:p>
        </w:tc>
        <w:tc>
          <w:tcPr>
            <w:tcW w:w="1275" w:type="dxa"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62.05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8,875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37.95 </w:t>
            </w:r>
          </w:p>
        </w:tc>
      </w:tr>
      <w:tr w:rsidR="00332B47" w:rsidRPr="00022E99" w:rsidTr="002C580E">
        <w:trPr>
          <w:trHeight w:val="53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111年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20,634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13,358</w:t>
            </w:r>
          </w:p>
        </w:tc>
        <w:tc>
          <w:tcPr>
            <w:tcW w:w="1275" w:type="dxa"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64.74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7,276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35.26 </w:t>
            </w:r>
          </w:p>
        </w:tc>
      </w:tr>
      <w:tr w:rsidR="00332B47" w:rsidRPr="000B0659" w:rsidTr="002C580E">
        <w:trPr>
          <w:trHeight w:val="53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32B47" w:rsidRPr="00332B47" w:rsidRDefault="00332B47" w:rsidP="002C580E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32B47">
              <w:rPr>
                <w:rFonts w:ascii="標楷體" w:eastAsia="標楷體" w:hAnsi="標楷體"/>
                <w:b/>
                <w:bCs/>
                <w:sz w:val="20"/>
                <w:szCs w:val="20"/>
              </w:rPr>
              <w:t>自用住宅用地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1,750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933</w:t>
            </w:r>
          </w:p>
        </w:tc>
        <w:tc>
          <w:tcPr>
            <w:tcW w:w="1275" w:type="dxa"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53.31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817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46.69 </w:t>
            </w:r>
          </w:p>
        </w:tc>
      </w:tr>
      <w:tr w:rsidR="00332B47" w:rsidRPr="00022E99" w:rsidTr="002C580E">
        <w:trPr>
          <w:trHeight w:val="538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7" w:rsidRPr="00332B47" w:rsidRDefault="00332B47" w:rsidP="002C580E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32B47">
              <w:rPr>
                <w:rFonts w:ascii="標楷體" w:eastAsia="標楷體" w:hAnsi="標楷體"/>
                <w:b/>
                <w:bCs/>
                <w:sz w:val="20"/>
                <w:szCs w:val="20"/>
              </w:rPr>
              <w:t>一</w:t>
            </w:r>
            <w:r w:rsidRPr="00332B4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般用地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18,884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12,425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65.80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>6,459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2B47" w:rsidRPr="00332B47" w:rsidRDefault="00332B47" w:rsidP="00332B47">
            <w:pPr>
              <w:jc w:val="right"/>
              <w:rPr>
                <w:rFonts w:ascii="標楷體" w:eastAsia="標楷體" w:hAnsi="標楷體"/>
                <w:bCs/>
              </w:rPr>
            </w:pPr>
            <w:r w:rsidRPr="00332B47">
              <w:rPr>
                <w:rFonts w:ascii="標楷體" w:eastAsia="標楷體" w:hAnsi="標楷體"/>
                <w:bCs/>
              </w:rPr>
              <w:t xml:space="preserve">34.20 </w:t>
            </w:r>
          </w:p>
        </w:tc>
      </w:tr>
    </w:tbl>
    <w:p w:rsidR="00483564" w:rsidRDefault="00483564" w:rsidP="00E72784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176CC" w:rsidRPr="002176CC">
        <w:rPr>
          <w:rFonts w:ascii="標楷體" w:eastAsia="標楷體" w:hAnsi="標楷體" w:hint="eastAsia"/>
          <w:sz w:val="20"/>
          <w:szCs w:val="20"/>
        </w:rPr>
        <w:t>資料來源：</w:t>
      </w:r>
      <w:r w:rsidR="00B36E81">
        <w:rPr>
          <w:rFonts w:ascii="標楷體" w:eastAsia="標楷體" w:hAnsi="標楷體" w:hint="eastAsia"/>
          <w:sz w:val="20"/>
          <w:szCs w:val="20"/>
        </w:rPr>
        <w:t>財稅內網倉儲系統</w:t>
      </w:r>
    </w:p>
    <w:p w:rsidR="00D25CEA" w:rsidRDefault="000F6535" w:rsidP="00E72784">
      <w:pPr>
        <w:spacing w:beforeLines="200" w:afterLines="100" w:line="360" w:lineRule="auto"/>
        <w:jc w:val="both"/>
        <w:rPr>
          <w:rFonts w:ascii="標楷體" w:eastAsia="標楷體" w:hAnsi="標楷體"/>
          <w:sz w:val="28"/>
        </w:rPr>
      </w:pPr>
      <w:r w:rsidRPr="000F6535">
        <w:rPr>
          <w:rFonts w:ascii="標楷體" w:eastAsia="標楷體" w:hAnsi="標楷體"/>
          <w:noProof/>
          <w:sz w:val="28"/>
        </w:rPr>
        <w:lastRenderedPageBreak/>
        <w:drawing>
          <wp:inline distT="0" distB="0" distL="0" distR="0">
            <wp:extent cx="5274310" cy="3389233"/>
            <wp:effectExtent l="19050" t="0" r="2540" b="0"/>
            <wp:docPr id="11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9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FD3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1905000</wp:posOffset>
            </wp:positionV>
            <wp:extent cx="114300" cy="409575"/>
            <wp:effectExtent l="19050" t="0" r="0" b="0"/>
            <wp:wrapNone/>
            <wp:docPr id="6" name="圖片 7" descr="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FD3" w:rsidRPr="009F3FD3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1390650</wp:posOffset>
            </wp:positionV>
            <wp:extent cx="133350" cy="447675"/>
            <wp:effectExtent l="19050" t="0" r="0" b="0"/>
            <wp:wrapNone/>
            <wp:docPr id="5" name="圖片 5" descr="新點陣圖影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點陣圖影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DB6" w:rsidRDefault="00056844" w:rsidP="00E72784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由表1可知</w:t>
      </w:r>
      <w:r w:rsidR="005F4B73">
        <w:rPr>
          <w:rFonts w:ascii="標楷體" w:eastAsia="標楷體" w:hAnsi="標楷體" w:hint="eastAsia"/>
          <w:sz w:val="28"/>
        </w:rPr>
        <w:t>本縣近五年土地增值稅</w:t>
      </w:r>
      <w:proofErr w:type="gramStart"/>
      <w:r w:rsidR="005F4B73">
        <w:rPr>
          <w:rFonts w:ascii="標楷體" w:eastAsia="標楷體" w:hAnsi="標楷體" w:hint="eastAsia"/>
          <w:sz w:val="28"/>
        </w:rPr>
        <w:t>應稅地</w:t>
      </w:r>
      <w:r w:rsidR="000F6535">
        <w:rPr>
          <w:rFonts w:ascii="標楷體" w:eastAsia="標楷體" w:hAnsi="標楷體" w:hint="eastAsia"/>
          <w:sz w:val="28"/>
        </w:rPr>
        <w:t>筆</w:t>
      </w:r>
      <w:proofErr w:type="gramEnd"/>
      <w:r w:rsidR="005F4B73">
        <w:rPr>
          <w:rFonts w:ascii="標楷體" w:eastAsia="標楷體" w:hAnsi="標楷體" w:hint="eastAsia"/>
          <w:sz w:val="28"/>
        </w:rPr>
        <w:t>數</w:t>
      </w:r>
      <w:r w:rsidR="00916E93">
        <w:rPr>
          <w:rFonts w:ascii="標楷體" w:eastAsia="標楷體" w:hAnsi="標楷體" w:hint="eastAsia"/>
          <w:sz w:val="28"/>
        </w:rPr>
        <w:t>中</w:t>
      </w:r>
      <w:r w:rsidR="005F4B73">
        <w:rPr>
          <w:rFonts w:ascii="標楷體" w:eastAsia="標楷體" w:hAnsi="標楷體" w:hint="eastAsia"/>
          <w:sz w:val="28"/>
        </w:rPr>
        <w:t>女性持有比例維持在</w:t>
      </w:r>
      <w:r w:rsidR="00C00BC8">
        <w:rPr>
          <w:rFonts w:ascii="標楷體" w:eastAsia="標楷體" w:hAnsi="標楷體" w:hint="eastAsia"/>
          <w:sz w:val="28"/>
        </w:rPr>
        <w:t>35%~39%</w:t>
      </w:r>
      <w:proofErr w:type="gramStart"/>
      <w:r w:rsidR="00C00BC8">
        <w:rPr>
          <w:rFonts w:ascii="標楷體" w:eastAsia="標楷體" w:hAnsi="標楷體" w:hint="eastAsia"/>
          <w:sz w:val="28"/>
        </w:rPr>
        <w:t>之間，</w:t>
      </w:r>
      <w:proofErr w:type="gramEnd"/>
      <w:r w:rsidR="00C00BC8">
        <w:rPr>
          <w:rFonts w:ascii="標楷體" w:eastAsia="標楷體" w:hAnsi="標楷體" w:hint="eastAsia"/>
          <w:sz w:val="28"/>
        </w:rPr>
        <w:t>若進一步觀察近五年自用住宅用地徵</w:t>
      </w:r>
      <w:r w:rsidR="00091278">
        <w:rPr>
          <w:rFonts w:ascii="標楷體" w:eastAsia="標楷體" w:hAnsi="標楷體" w:hint="eastAsia"/>
          <w:sz w:val="28"/>
        </w:rPr>
        <w:t>課</w:t>
      </w:r>
      <w:r w:rsidR="00C00BC8">
        <w:rPr>
          <w:rFonts w:ascii="標楷體" w:eastAsia="標楷體" w:hAnsi="標楷體" w:hint="eastAsia"/>
          <w:sz w:val="28"/>
        </w:rPr>
        <w:t>的</w:t>
      </w:r>
      <w:r w:rsidR="007E4AFC">
        <w:rPr>
          <w:rFonts w:ascii="標楷體" w:eastAsia="標楷體" w:hAnsi="標楷體" w:hint="eastAsia"/>
          <w:sz w:val="28"/>
        </w:rPr>
        <w:t>筆</w:t>
      </w:r>
      <w:r w:rsidR="00C00BC8">
        <w:rPr>
          <w:rFonts w:ascii="標楷體" w:eastAsia="標楷體" w:hAnsi="標楷體" w:hint="eastAsia"/>
          <w:sz w:val="28"/>
        </w:rPr>
        <w:t>數</w:t>
      </w:r>
      <w:r w:rsidR="00916E93">
        <w:rPr>
          <w:rFonts w:ascii="標楷體" w:eastAsia="標楷體" w:hAnsi="標楷體" w:hint="eastAsia"/>
          <w:sz w:val="28"/>
        </w:rPr>
        <w:t>(</w:t>
      </w:r>
      <w:r w:rsidR="008B6996">
        <w:rPr>
          <w:rFonts w:ascii="標楷體" w:eastAsia="標楷體" w:hAnsi="標楷體" w:hint="eastAsia"/>
          <w:sz w:val="28"/>
        </w:rPr>
        <w:t>詳如</w:t>
      </w:r>
      <w:r w:rsidR="00916E93">
        <w:rPr>
          <w:rFonts w:ascii="標楷體" w:eastAsia="標楷體" w:hAnsi="標楷體" w:hint="eastAsia"/>
          <w:sz w:val="28"/>
        </w:rPr>
        <w:t>表</w:t>
      </w:r>
      <w:r w:rsidR="008B6996">
        <w:rPr>
          <w:rFonts w:ascii="標楷體" w:eastAsia="標楷體" w:hAnsi="標楷體" w:hint="eastAsia"/>
          <w:sz w:val="28"/>
        </w:rPr>
        <w:t>2</w:t>
      </w:r>
      <w:r w:rsidR="00916E93">
        <w:rPr>
          <w:rFonts w:ascii="標楷體" w:eastAsia="標楷體" w:hAnsi="標楷體" w:hint="eastAsia"/>
          <w:sz w:val="28"/>
        </w:rPr>
        <w:t>)</w:t>
      </w:r>
      <w:r w:rsidR="00C00BC8">
        <w:rPr>
          <w:rFonts w:ascii="標楷體" w:eastAsia="標楷體" w:hAnsi="標楷體" w:hint="eastAsia"/>
          <w:sz w:val="28"/>
        </w:rPr>
        <w:t>，可</w:t>
      </w:r>
      <w:r w:rsidR="00916E93">
        <w:rPr>
          <w:rFonts w:ascii="標楷體" w:eastAsia="標楷體" w:hAnsi="標楷體" w:hint="eastAsia"/>
          <w:sz w:val="28"/>
        </w:rPr>
        <w:t>發現</w:t>
      </w:r>
      <w:r w:rsidR="00893868">
        <w:rPr>
          <w:rFonts w:ascii="標楷體" w:eastAsia="標楷體" w:hAnsi="標楷體" w:hint="eastAsia"/>
          <w:sz w:val="28"/>
        </w:rPr>
        <w:t>男女</w:t>
      </w:r>
      <w:r w:rsidR="00091278">
        <w:rPr>
          <w:rFonts w:ascii="標楷體" w:eastAsia="標楷體" w:hAnsi="標楷體" w:hint="eastAsia"/>
          <w:sz w:val="28"/>
        </w:rPr>
        <w:t>徵</w:t>
      </w:r>
      <w:r w:rsidR="00893868">
        <w:rPr>
          <w:rFonts w:ascii="標楷體" w:eastAsia="標楷體" w:hAnsi="標楷體" w:hint="eastAsia"/>
          <w:sz w:val="28"/>
        </w:rPr>
        <w:t>課</w:t>
      </w:r>
      <w:r w:rsidR="00D965DF">
        <w:rPr>
          <w:rFonts w:ascii="標楷體" w:eastAsia="標楷體" w:hAnsi="標楷體" w:hint="eastAsia"/>
          <w:sz w:val="28"/>
        </w:rPr>
        <w:t>比率</w:t>
      </w:r>
      <w:r w:rsidR="00893868">
        <w:rPr>
          <w:rFonts w:ascii="標楷體" w:eastAsia="標楷體" w:hAnsi="標楷體" w:hint="eastAsia"/>
          <w:sz w:val="28"/>
        </w:rPr>
        <w:t>相對平均，在107年、109年</w:t>
      </w:r>
      <w:r w:rsidR="002C580E">
        <w:rPr>
          <w:rFonts w:ascii="標楷體" w:eastAsia="標楷體" w:hAnsi="標楷體" w:hint="eastAsia"/>
          <w:sz w:val="28"/>
        </w:rPr>
        <w:t>及</w:t>
      </w:r>
      <w:r w:rsidR="00893868">
        <w:rPr>
          <w:rFonts w:ascii="標楷體" w:eastAsia="標楷體" w:hAnsi="標楷體" w:hint="eastAsia"/>
          <w:sz w:val="28"/>
        </w:rPr>
        <w:t>110年</w:t>
      </w:r>
      <w:r w:rsidR="00D965DF">
        <w:rPr>
          <w:rFonts w:ascii="標楷體" w:eastAsia="標楷體" w:hAnsi="標楷體" w:hint="eastAsia"/>
          <w:sz w:val="28"/>
        </w:rPr>
        <w:t>女性</w:t>
      </w:r>
      <w:proofErr w:type="gramStart"/>
      <w:r w:rsidR="00091278">
        <w:rPr>
          <w:rFonts w:ascii="標楷體" w:eastAsia="標楷體" w:hAnsi="標楷體" w:hint="eastAsia"/>
          <w:sz w:val="28"/>
        </w:rPr>
        <w:t>徵</w:t>
      </w:r>
      <w:r w:rsidR="00D965DF">
        <w:rPr>
          <w:rFonts w:ascii="標楷體" w:eastAsia="標楷體" w:hAnsi="標楷體" w:hint="eastAsia"/>
          <w:sz w:val="28"/>
        </w:rPr>
        <w:t>課</w:t>
      </w:r>
      <w:r w:rsidR="00091278">
        <w:rPr>
          <w:rFonts w:ascii="標楷體" w:eastAsia="標楷體" w:hAnsi="標楷體" w:hint="eastAsia"/>
          <w:sz w:val="28"/>
        </w:rPr>
        <w:t>筆</w:t>
      </w:r>
      <w:r w:rsidR="00D965DF">
        <w:rPr>
          <w:rFonts w:ascii="標楷體" w:eastAsia="標楷體" w:hAnsi="標楷體" w:hint="eastAsia"/>
          <w:sz w:val="28"/>
        </w:rPr>
        <w:t>數</w:t>
      </w:r>
      <w:proofErr w:type="gramEnd"/>
      <w:r w:rsidR="00893868">
        <w:rPr>
          <w:rFonts w:ascii="標楷體" w:eastAsia="標楷體" w:hAnsi="標楷體" w:hint="eastAsia"/>
          <w:sz w:val="28"/>
        </w:rPr>
        <w:t>甚至高於</w:t>
      </w:r>
      <w:r>
        <w:rPr>
          <w:rFonts w:ascii="標楷體" w:eastAsia="標楷體" w:hAnsi="標楷體" w:hint="eastAsia"/>
          <w:sz w:val="28"/>
        </w:rPr>
        <w:t>男性</w:t>
      </w:r>
      <w:proofErr w:type="gramStart"/>
      <w:r w:rsidR="00091278">
        <w:rPr>
          <w:rFonts w:ascii="標楷體" w:eastAsia="標楷體" w:hAnsi="標楷體" w:hint="eastAsia"/>
          <w:sz w:val="28"/>
        </w:rPr>
        <w:t>徵</w:t>
      </w:r>
      <w:r w:rsidR="00893868">
        <w:rPr>
          <w:rFonts w:ascii="標楷體" w:eastAsia="標楷體" w:hAnsi="標楷體" w:hint="eastAsia"/>
          <w:sz w:val="28"/>
        </w:rPr>
        <w:t>課</w:t>
      </w:r>
      <w:r w:rsidR="00091278">
        <w:rPr>
          <w:rFonts w:ascii="標楷體" w:eastAsia="標楷體" w:hAnsi="標楷體" w:hint="eastAsia"/>
          <w:sz w:val="28"/>
        </w:rPr>
        <w:t>筆</w:t>
      </w:r>
      <w:r w:rsidR="00893868">
        <w:rPr>
          <w:rFonts w:ascii="標楷體" w:eastAsia="標楷體" w:hAnsi="標楷體" w:hint="eastAsia"/>
          <w:sz w:val="28"/>
        </w:rPr>
        <w:t>數</w:t>
      </w:r>
      <w:proofErr w:type="gramEnd"/>
      <w:r w:rsidR="00893868">
        <w:rPr>
          <w:rFonts w:ascii="標楷體" w:eastAsia="標楷體" w:hAnsi="標楷體" w:hint="eastAsia"/>
          <w:sz w:val="28"/>
        </w:rPr>
        <w:t>，可知</w:t>
      </w:r>
      <w:r w:rsidR="00091278">
        <w:rPr>
          <w:rFonts w:ascii="標楷體" w:eastAsia="標楷體" w:hAnsi="標楷體" w:hint="eastAsia"/>
          <w:sz w:val="28"/>
        </w:rPr>
        <w:t>歷年來</w:t>
      </w:r>
      <w:proofErr w:type="gramStart"/>
      <w:r w:rsidR="002C580E">
        <w:rPr>
          <w:rFonts w:ascii="標楷體" w:eastAsia="標楷體" w:hAnsi="標楷體" w:hint="eastAsia"/>
          <w:sz w:val="28"/>
        </w:rPr>
        <w:t>應稅地男女徵課</w:t>
      </w:r>
      <w:r w:rsidR="00091278">
        <w:rPr>
          <w:rFonts w:ascii="標楷體" w:eastAsia="標楷體" w:hAnsi="標楷體" w:hint="eastAsia"/>
          <w:sz w:val="28"/>
        </w:rPr>
        <w:t>筆</w:t>
      </w:r>
      <w:r w:rsidR="002C580E">
        <w:rPr>
          <w:rFonts w:ascii="標楷體" w:eastAsia="標楷體" w:hAnsi="標楷體" w:hint="eastAsia"/>
          <w:sz w:val="28"/>
        </w:rPr>
        <w:t>數</w:t>
      </w:r>
      <w:proofErr w:type="gramEnd"/>
      <w:r w:rsidR="002C580E">
        <w:rPr>
          <w:rFonts w:ascii="標楷體" w:eastAsia="標楷體" w:hAnsi="標楷體" w:hint="eastAsia"/>
          <w:sz w:val="28"/>
        </w:rPr>
        <w:t>的差異主要來自於稅率更高的一般用地，間接顯示男性持有更多自用住宅以外的土地資源</w:t>
      </w:r>
      <w:r w:rsidR="006D78EA">
        <w:rPr>
          <w:rFonts w:ascii="標楷體" w:eastAsia="標楷體" w:hAnsi="標楷體" w:hint="eastAsia"/>
          <w:sz w:val="28"/>
        </w:rPr>
        <w:t>，</w:t>
      </w:r>
      <w:r w:rsidR="00091278" w:rsidRPr="00D214F9">
        <w:rPr>
          <w:rFonts w:ascii="標楷體" w:eastAsia="標楷體" w:hAnsi="標楷體"/>
          <w:sz w:val="28"/>
        </w:rPr>
        <w:t>雖</w:t>
      </w:r>
      <w:r w:rsidR="00091278">
        <w:rPr>
          <w:rFonts w:ascii="標楷體" w:eastAsia="標楷體" w:hAnsi="標楷體"/>
          <w:sz w:val="28"/>
        </w:rPr>
        <w:t>然</w:t>
      </w:r>
      <w:r w:rsidR="00D214F9" w:rsidRPr="00D214F9">
        <w:rPr>
          <w:rFonts w:ascii="標楷體" w:eastAsia="標楷體" w:hAnsi="標楷體"/>
          <w:sz w:val="28"/>
        </w:rPr>
        <w:t>女性經濟能力已</w:t>
      </w:r>
      <w:r w:rsidR="00091278">
        <w:rPr>
          <w:rFonts w:ascii="標楷體" w:eastAsia="標楷體" w:hAnsi="標楷體"/>
          <w:sz w:val="28"/>
        </w:rPr>
        <w:t>有所</w:t>
      </w:r>
      <w:r w:rsidR="00D214F9" w:rsidRPr="00D214F9">
        <w:rPr>
          <w:rFonts w:ascii="標楷體" w:eastAsia="標楷體" w:hAnsi="標楷體"/>
          <w:sz w:val="28"/>
        </w:rPr>
        <w:t>提升但仍明顯低於男性</w:t>
      </w:r>
      <w:r w:rsidR="00D214F9">
        <w:rPr>
          <w:rFonts w:ascii="標楷體" w:eastAsia="標楷體" w:hAnsi="標楷體"/>
          <w:sz w:val="28"/>
        </w:rPr>
        <w:t>，</w:t>
      </w:r>
      <w:r w:rsidR="006D78EA" w:rsidRPr="006D78EA">
        <w:rPr>
          <w:rFonts w:ascii="標楷體" w:eastAsia="標楷體" w:hAnsi="標楷體"/>
          <w:sz w:val="28"/>
        </w:rPr>
        <w:t>兩性差異化結構問題仍然存在</w:t>
      </w:r>
      <w:r w:rsidR="002C580E">
        <w:rPr>
          <w:rFonts w:ascii="標楷體" w:eastAsia="標楷體" w:hAnsi="標楷體" w:hint="eastAsia"/>
          <w:sz w:val="28"/>
        </w:rPr>
        <w:t>。</w:t>
      </w:r>
    </w:p>
    <w:p w:rsidR="009F3FD3" w:rsidRPr="009E6230" w:rsidRDefault="009F3FD3" w:rsidP="00E72784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另以土地增值稅稅源移轉原因別中的贈與來觀察，因贈與土地所課徵之土地增值稅係以受贈者為納稅義務人，所以受贈者即為受課者。我們可由表3</w:t>
      </w:r>
      <w:r w:rsidR="008B6996">
        <w:rPr>
          <w:rFonts w:ascii="標楷體" w:eastAsia="標楷體" w:hAnsi="標楷體" w:hint="eastAsia"/>
          <w:sz w:val="28"/>
        </w:rPr>
        <w:t>、圖2知道</w:t>
      </w:r>
      <w:r>
        <w:rPr>
          <w:rFonts w:ascii="標楷體" w:eastAsia="標楷體" w:hAnsi="標楷體" w:hint="eastAsia"/>
          <w:sz w:val="28"/>
        </w:rPr>
        <w:t>111年課徵土地增值稅</w:t>
      </w:r>
      <w:r w:rsidR="008B6996">
        <w:rPr>
          <w:rFonts w:ascii="標楷體" w:eastAsia="標楷體" w:hAnsi="標楷體" w:hint="eastAsia"/>
          <w:sz w:val="28"/>
        </w:rPr>
        <w:t>各性別的</w:t>
      </w:r>
      <w:proofErr w:type="gramStart"/>
      <w:r w:rsidR="008B6996">
        <w:rPr>
          <w:rFonts w:ascii="標楷體" w:eastAsia="標楷體" w:hAnsi="標楷體" w:hint="eastAsia"/>
          <w:sz w:val="28"/>
        </w:rPr>
        <w:t>課徵筆</w:t>
      </w:r>
      <w:r>
        <w:rPr>
          <w:rFonts w:ascii="標楷體" w:eastAsia="標楷體" w:hAnsi="標楷體" w:hint="eastAsia"/>
          <w:sz w:val="28"/>
        </w:rPr>
        <w:t>數</w:t>
      </w:r>
      <w:proofErr w:type="gramEnd"/>
      <w:r>
        <w:rPr>
          <w:rFonts w:ascii="標楷體" w:eastAsia="標楷體" w:hAnsi="標楷體" w:hint="eastAsia"/>
          <w:sz w:val="28"/>
        </w:rPr>
        <w:t>，</w:t>
      </w:r>
      <w:r w:rsidR="008B6996">
        <w:rPr>
          <w:rFonts w:ascii="標楷體" w:eastAsia="標楷體" w:hAnsi="標楷體" w:hint="eastAsia"/>
          <w:sz w:val="28"/>
        </w:rPr>
        <w:t>總計男性3,831</w:t>
      </w:r>
      <w:r w:rsidR="000F6535">
        <w:rPr>
          <w:rFonts w:ascii="標楷體" w:eastAsia="標楷體" w:hAnsi="標楷體" w:hint="eastAsia"/>
          <w:sz w:val="28"/>
        </w:rPr>
        <w:t>筆</w:t>
      </w:r>
      <w:r w:rsidR="00091278">
        <w:rPr>
          <w:rFonts w:ascii="標楷體" w:eastAsia="標楷體" w:hAnsi="標楷體" w:hint="eastAsia"/>
          <w:sz w:val="28"/>
        </w:rPr>
        <w:t>占比69.00%</w:t>
      </w:r>
      <w:r w:rsidR="008B6996">
        <w:rPr>
          <w:rFonts w:ascii="標楷體" w:eastAsia="標楷體" w:hAnsi="標楷體" w:hint="eastAsia"/>
          <w:sz w:val="28"/>
        </w:rPr>
        <w:t>，女性1,721</w:t>
      </w:r>
      <w:r w:rsidR="000F6535">
        <w:rPr>
          <w:rFonts w:ascii="標楷體" w:eastAsia="標楷體" w:hAnsi="標楷體" w:hint="eastAsia"/>
          <w:sz w:val="28"/>
        </w:rPr>
        <w:t>筆</w:t>
      </w:r>
      <w:r w:rsidR="00091278">
        <w:rPr>
          <w:rFonts w:ascii="標楷體" w:eastAsia="標楷體" w:hAnsi="標楷體" w:hint="eastAsia"/>
          <w:sz w:val="28"/>
        </w:rPr>
        <w:t>占比31.00%</w:t>
      </w:r>
      <w:r w:rsidR="008B6996">
        <w:rPr>
          <w:rFonts w:ascii="標楷體" w:eastAsia="標楷體" w:hAnsi="標楷體" w:hint="eastAsia"/>
          <w:sz w:val="28"/>
        </w:rPr>
        <w:t>，男女相差38個百分點</w:t>
      </w:r>
      <w:r w:rsidR="00B33EBF">
        <w:rPr>
          <w:rFonts w:ascii="標楷體" w:eastAsia="標楷體" w:hAnsi="標楷體" w:hint="eastAsia"/>
          <w:sz w:val="28"/>
        </w:rPr>
        <w:t>，而</w:t>
      </w:r>
      <w:r>
        <w:rPr>
          <w:rFonts w:ascii="標楷體" w:eastAsia="標楷體" w:hAnsi="標楷體" w:hint="eastAsia"/>
          <w:sz w:val="28"/>
        </w:rPr>
        <w:t>在10</w:t>
      </w:r>
      <w:r w:rsidR="00B33EBF">
        <w:rPr>
          <w:rFonts w:ascii="標楷體" w:eastAsia="標楷體" w:hAnsi="標楷體" w:hint="eastAsia"/>
          <w:sz w:val="28"/>
        </w:rPr>
        <w:t>歲</w:t>
      </w:r>
      <w:r>
        <w:rPr>
          <w:rFonts w:ascii="標楷體" w:eastAsia="標楷體" w:hAnsi="標楷體" w:hint="eastAsia"/>
          <w:sz w:val="28"/>
        </w:rPr>
        <w:t>~80歲</w:t>
      </w:r>
      <w:r w:rsidR="00B33EBF">
        <w:rPr>
          <w:rFonts w:ascii="標楷體" w:eastAsia="標楷體" w:hAnsi="標楷體" w:hint="eastAsia"/>
          <w:sz w:val="28"/>
        </w:rPr>
        <w:t>的</w:t>
      </w:r>
      <w:r w:rsidR="00091278">
        <w:rPr>
          <w:rFonts w:ascii="標楷體" w:eastAsia="標楷體" w:hAnsi="標楷體" w:hint="eastAsia"/>
          <w:sz w:val="28"/>
        </w:rPr>
        <w:t>各</w:t>
      </w:r>
      <w:r>
        <w:rPr>
          <w:rFonts w:ascii="標楷體" w:eastAsia="標楷體" w:hAnsi="標楷體" w:hint="eastAsia"/>
          <w:sz w:val="28"/>
        </w:rPr>
        <w:t>年齡層，男性受</w:t>
      </w:r>
      <w:proofErr w:type="gramStart"/>
      <w:r>
        <w:rPr>
          <w:rFonts w:ascii="標楷體" w:eastAsia="標楷體" w:hAnsi="標楷體" w:hint="eastAsia"/>
          <w:sz w:val="28"/>
        </w:rPr>
        <w:t>贈者筆數</w:t>
      </w:r>
      <w:proofErr w:type="gramEnd"/>
      <w:r>
        <w:rPr>
          <w:rFonts w:ascii="標楷體" w:eastAsia="標楷體" w:hAnsi="標楷體" w:hint="eastAsia"/>
          <w:sz w:val="28"/>
        </w:rPr>
        <w:t>均大於女性受</w:t>
      </w:r>
      <w:proofErr w:type="gramStart"/>
      <w:r>
        <w:rPr>
          <w:rFonts w:ascii="標楷體" w:eastAsia="標楷體" w:hAnsi="標楷體" w:hint="eastAsia"/>
          <w:sz w:val="28"/>
        </w:rPr>
        <w:t>贈者筆數</w:t>
      </w:r>
      <w:proofErr w:type="gramEnd"/>
      <w:r>
        <w:rPr>
          <w:rFonts w:ascii="標楷體" w:eastAsia="標楷體" w:hAnsi="標楷體" w:hint="eastAsia"/>
          <w:sz w:val="28"/>
        </w:rPr>
        <w:t>，可見</w:t>
      </w:r>
      <w:r w:rsidRPr="00D214F9">
        <w:rPr>
          <w:rFonts w:ascii="標楷體" w:eastAsia="標楷體" w:hAnsi="標楷體"/>
          <w:sz w:val="28"/>
        </w:rPr>
        <w:t>重男輕女觀念</w:t>
      </w:r>
      <w:r>
        <w:rPr>
          <w:rFonts w:ascii="標楷體" w:eastAsia="標楷體" w:hAnsi="標楷體"/>
          <w:sz w:val="28"/>
        </w:rPr>
        <w:t>仍然存在，應</w:t>
      </w:r>
      <w:r w:rsidRPr="00D214F9">
        <w:rPr>
          <w:rFonts w:ascii="標楷體" w:eastAsia="標楷體" w:hAnsi="標楷體"/>
          <w:sz w:val="28"/>
        </w:rPr>
        <w:t>持續推動性別平等教育，</w:t>
      </w:r>
      <w:r>
        <w:rPr>
          <w:rFonts w:ascii="標楷體" w:eastAsia="標楷體" w:hAnsi="標楷體"/>
          <w:sz w:val="28"/>
        </w:rPr>
        <w:t>改變</w:t>
      </w:r>
      <w:r w:rsidRPr="00D214F9">
        <w:rPr>
          <w:rFonts w:ascii="標楷體" w:eastAsia="標楷體" w:hAnsi="標楷體"/>
          <w:sz w:val="28"/>
        </w:rPr>
        <w:t>傳統性別觀念。</w:t>
      </w:r>
    </w:p>
    <w:p w:rsidR="005B0521" w:rsidRDefault="00056844" w:rsidP="00E72784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  <w:r w:rsidRPr="001D12F6">
        <w:rPr>
          <w:b/>
          <w:szCs w:val="28"/>
        </w:rPr>
        <w:lastRenderedPageBreak/>
        <w:t>表</w:t>
      </w:r>
      <w:r w:rsidRPr="001D12F6">
        <w:rPr>
          <w:rFonts w:hint="eastAsia"/>
          <w:b/>
          <w:szCs w:val="28"/>
        </w:rPr>
        <w:t>2.新竹縣111年</w:t>
      </w:r>
      <w:r w:rsidR="00C94A16">
        <w:rPr>
          <w:rFonts w:hint="eastAsia"/>
          <w:b/>
          <w:szCs w:val="28"/>
        </w:rPr>
        <w:t>土地增值稅</w:t>
      </w:r>
      <w:r w:rsidR="00C00BC8">
        <w:rPr>
          <w:rFonts w:hint="eastAsia"/>
          <w:b/>
          <w:szCs w:val="28"/>
        </w:rPr>
        <w:t>自用住宅用地</w:t>
      </w:r>
      <w:r w:rsidR="000F6535">
        <w:rPr>
          <w:rFonts w:hint="eastAsia"/>
          <w:b/>
          <w:szCs w:val="28"/>
        </w:rPr>
        <w:t>筆</w:t>
      </w:r>
      <w:r w:rsidR="00C94A16">
        <w:rPr>
          <w:rFonts w:hint="eastAsia"/>
          <w:b/>
          <w:szCs w:val="28"/>
        </w:rPr>
        <w:t>數</w:t>
      </w:r>
      <w:r w:rsidR="00C00BC8">
        <w:rPr>
          <w:rFonts w:hint="eastAsia"/>
          <w:b/>
          <w:szCs w:val="28"/>
        </w:rPr>
        <w:t>-按納稅義務人性別</w:t>
      </w:r>
    </w:p>
    <w:p w:rsidR="00916E93" w:rsidRDefault="00916E93" w:rsidP="00E72784">
      <w:pPr>
        <w:pStyle w:val="a9"/>
        <w:spacing w:beforeLines="100" w:afterLines="0" w:line="240" w:lineRule="auto"/>
        <w:ind w:right="227" w:firstLineChars="0" w:firstLine="0"/>
        <w:jc w:val="right"/>
        <w:rPr>
          <w:b/>
          <w:szCs w:val="28"/>
        </w:rPr>
      </w:pPr>
      <w:r w:rsidRPr="002F58AA">
        <w:rPr>
          <w:rFonts w:hint="eastAsia"/>
          <w:sz w:val="18"/>
          <w:szCs w:val="18"/>
        </w:rPr>
        <w:t>單位：</w:t>
      </w:r>
      <w:r w:rsidR="007E4AFC">
        <w:rPr>
          <w:rFonts w:hint="eastAsia"/>
          <w:sz w:val="18"/>
          <w:szCs w:val="18"/>
        </w:rPr>
        <w:t>筆</w:t>
      </w:r>
      <w:r w:rsidRPr="002F58AA">
        <w:rPr>
          <w:rFonts w:hint="eastAsia"/>
          <w:sz w:val="18"/>
          <w:szCs w:val="18"/>
        </w:rPr>
        <w:t>、%</w:t>
      </w:r>
    </w:p>
    <w:tbl>
      <w:tblPr>
        <w:tblW w:w="8344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345"/>
        <w:gridCol w:w="1500"/>
        <w:gridCol w:w="1560"/>
        <w:gridCol w:w="1275"/>
        <w:gridCol w:w="1560"/>
        <w:gridCol w:w="1104"/>
      </w:tblGrid>
      <w:tr w:rsidR="00916E93" w:rsidRPr="00022E99" w:rsidTr="00FE7D8B">
        <w:trPr>
          <w:trHeight w:val="444"/>
        </w:trPr>
        <w:tc>
          <w:tcPr>
            <w:tcW w:w="13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93" w:rsidRPr="00022E99" w:rsidRDefault="001F0F05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="00916E93">
              <w:rPr>
                <w:rFonts w:ascii="標楷體" w:eastAsia="標楷體" w:hAnsi="標楷體" w:hint="eastAsia"/>
                <w:b/>
                <w:bCs/>
              </w:rPr>
              <w:t>別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6E93" w:rsidRPr="00022E99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性別總計</w:t>
            </w:r>
            <w:r w:rsidR="007E4AFC">
              <w:rPr>
                <w:rFonts w:ascii="標楷體" w:eastAsia="標楷體" w:hAnsi="標楷體" w:hint="eastAsia"/>
                <w:b/>
                <w:bCs/>
              </w:rPr>
              <w:t>筆</w:t>
            </w:r>
            <w:r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93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男性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93" w:rsidRPr="00022E99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女性</w:t>
            </w:r>
          </w:p>
        </w:tc>
      </w:tr>
      <w:tr w:rsidR="00916E93" w:rsidRPr="00022E99" w:rsidTr="00FE7D8B">
        <w:trPr>
          <w:trHeight w:val="455"/>
        </w:trPr>
        <w:tc>
          <w:tcPr>
            <w:tcW w:w="13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93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16E93" w:rsidRPr="00022E99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93" w:rsidRPr="00022E99" w:rsidRDefault="00B33EBF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916E93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E93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93" w:rsidRDefault="00B33EBF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916E93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93" w:rsidRDefault="00916E93" w:rsidP="00FE7D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</w:tr>
      <w:tr w:rsidR="00893868" w:rsidRPr="00893868" w:rsidTr="00893868">
        <w:trPr>
          <w:trHeight w:val="574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68" w:rsidRPr="00332B47" w:rsidRDefault="00893868" w:rsidP="00FE7D8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107年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2,106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1,049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49.81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1,057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50.1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</w:tr>
      <w:tr w:rsidR="00893868" w:rsidRPr="00893868" w:rsidTr="00893868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868" w:rsidRPr="00332B47" w:rsidRDefault="00893868" w:rsidP="00FE7D8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2,212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1,156</w:t>
            </w:r>
          </w:p>
        </w:tc>
        <w:tc>
          <w:tcPr>
            <w:tcW w:w="1275" w:type="dxa"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52.2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1,056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47.7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</w:tr>
      <w:tr w:rsidR="00893868" w:rsidRPr="00893868" w:rsidTr="00893868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868" w:rsidRPr="00332B47" w:rsidRDefault="00893868" w:rsidP="00FE7D8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109年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2,341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1,128</w:t>
            </w:r>
          </w:p>
        </w:tc>
        <w:tc>
          <w:tcPr>
            <w:tcW w:w="1275" w:type="dxa"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48.1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1,213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51.8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</w:tr>
      <w:tr w:rsidR="00893868" w:rsidRPr="00893868" w:rsidTr="00893868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868" w:rsidRPr="00332B47" w:rsidRDefault="00893868" w:rsidP="00FE7D8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110年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2,012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997</w:t>
            </w:r>
          </w:p>
        </w:tc>
        <w:tc>
          <w:tcPr>
            <w:tcW w:w="1275" w:type="dxa"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49.55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1,015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50.4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93868" w:rsidRPr="00893868" w:rsidTr="00893868">
        <w:trPr>
          <w:trHeight w:val="574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68" w:rsidRPr="00332B47" w:rsidRDefault="00893868" w:rsidP="00FE7D8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32B4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111年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1,750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933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53.31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817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93868" w:rsidRPr="00893868" w:rsidRDefault="00893868" w:rsidP="00893868">
            <w:pPr>
              <w:jc w:val="right"/>
              <w:rPr>
                <w:rFonts w:ascii="標楷體" w:eastAsia="標楷體" w:hAnsi="標楷體"/>
                <w:bCs/>
              </w:rPr>
            </w:pPr>
            <w:r w:rsidRPr="00893868">
              <w:rPr>
                <w:rFonts w:ascii="標楷體" w:eastAsia="標楷體" w:hAnsi="標楷體"/>
                <w:bCs/>
              </w:rPr>
              <w:t>46.6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</w:tr>
    </w:tbl>
    <w:p w:rsidR="00916E93" w:rsidRDefault="002C580E" w:rsidP="00E72784">
      <w:pPr>
        <w:pStyle w:val="a9"/>
        <w:spacing w:beforeLines="100" w:afterLines="0" w:line="240" w:lineRule="auto"/>
        <w:ind w:right="227" w:firstLineChars="0" w:firstLine="0"/>
        <w:jc w:val="right"/>
        <w:rPr>
          <w:rFonts w:hint="eastAsia"/>
          <w:sz w:val="20"/>
          <w:szCs w:val="20"/>
        </w:rPr>
      </w:pPr>
      <w:r w:rsidRPr="002176CC">
        <w:rPr>
          <w:rFonts w:hint="eastAsia"/>
          <w:sz w:val="20"/>
          <w:szCs w:val="20"/>
        </w:rPr>
        <w:t>資料來源：</w:t>
      </w:r>
      <w:r>
        <w:rPr>
          <w:rFonts w:hint="eastAsia"/>
          <w:sz w:val="20"/>
          <w:szCs w:val="20"/>
        </w:rPr>
        <w:t>財稅內網倉儲系統</w:t>
      </w:r>
    </w:p>
    <w:p w:rsidR="00E72784" w:rsidRDefault="00E72784" w:rsidP="00E72784">
      <w:pPr>
        <w:pStyle w:val="a9"/>
        <w:spacing w:beforeLines="100" w:afterLines="0" w:line="240" w:lineRule="auto"/>
        <w:ind w:right="227" w:firstLineChars="0" w:firstLine="0"/>
        <w:jc w:val="right"/>
        <w:rPr>
          <w:b/>
          <w:szCs w:val="28"/>
        </w:rPr>
      </w:pPr>
    </w:p>
    <w:p w:rsidR="009F3FD3" w:rsidRDefault="00E72784" w:rsidP="00E72784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2164080</wp:posOffset>
            </wp:positionV>
            <wp:extent cx="111125" cy="390525"/>
            <wp:effectExtent l="19050" t="0" r="3175" b="0"/>
            <wp:wrapNone/>
            <wp:docPr id="8" name="圖片 7" descr="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1592580</wp:posOffset>
            </wp:positionV>
            <wp:extent cx="149860" cy="476250"/>
            <wp:effectExtent l="19050" t="0" r="2540" b="0"/>
            <wp:wrapNone/>
            <wp:docPr id="7" name="圖片 5" descr="新點陣圖影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點陣圖影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784">
        <w:rPr>
          <w:b/>
          <w:szCs w:val="28"/>
        </w:rPr>
        <w:drawing>
          <wp:inline distT="0" distB="0" distL="0" distR="0">
            <wp:extent cx="5724525" cy="4286250"/>
            <wp:effectExtent l="19050" t="0" r="9525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FD3" w:rsidRDefault="009F3FD3" w:rsidP="00E72784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</w:p>
    <w:p w:rsidR="00236F9B" w:rsidRDefault="00236F9B" w:rsidP="00E72784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  <w:r w:rsidRPr="001D12F6">
        <w:rPr>
          <w:b/>
          <w:szCs w:val="28"/>
        </w:rPr>
        <w:lastRenderedPageBreak/>
        <w:t>表</w:t>
      </w:r>
      <w:r>
        <w:rPr>
          <w:rFonts w:hint="eastAsia"/>
          <w:b/>
          <w:szCs w:val="28"/>
        </w:rPr>
        <w:t>3</w:t>
      </w:r>
      <w:r w:rsidRPr="001D12F6">
        <w:rPr>
          <w:rFonts w:hint="eastAsia"/>
          <w:b/>
          <w:szCs w:val="28"/>
        </w:rPr>
        <w:t>.新竹縣111年</w:t>
      </w:r>
      <w:r w:rsidR="00C94A16">
        <w:rPr>
          <w:rFonts w:hint="eastAsia"/>
          <w:b/>
          <w:szCs w:val="28"/>
        </w:rPr>
        <w:t>土地增值稅</w:t>
      </w:r>
      <w:r>
        <w:rPr>
          <w:rFonts w:hint="eastAsia"/>
          <w:b/>
          <w:szCs w:val="28"/>
        </w:rPr>
        <w:t>贈與</w:t>
      </w:r>
      <w:r w:rsidR="00C94A16">
        <w:rPr>
          <w:rFonts w:hint="eastAsia"/>
          <w:b/>
          <w:szCs w:val="28"/>
        </w:rPr>
        <w:t>類</w:t>
      </w:r>
      <w:r w:rsidR="000F6535">
        <w:rPr>
          <w:rFonts w:hint="eastAsia"/>
          <w:b/>
          <w:szCs w:val="28"/>
        </w:rPr>
        <w:t>筆</w:t>
      </w:r>
      <w:r w:rsidR="00C94A16">
        <w:rPr>
          <w:rFonts w:hint="eastAsia"/>
          <w:b/>
          <w:szCs w:val="28"/>
        </w:rPr>
        <w:t>數</w:t>
      </w:r>
      <w:r>
        <w:rPr>
          <w:rFonts w:hint="eastAsia"/>
          <w:b/>
          <w:szCs w:val="28"/>
        </w:rPr>
        <w:t>-按納稅義務人性別</w:t>
      </w:r>
    </w:p>
    <w:p w:rsidR="001D12F6" w:rsidRDefault="001D12F6" w:rsidP="00E72784">
      <w:pPr>
        <w:pStyle w:val="a9"/>
        <w:spacing w:beforeLines="100" w:afterLines="0" w:line="240" w:lineRule="auto"/>
        <w:ind w:right="227" w:firstLineChars="0" w:firstLine="0"/>
        <w:jc w:val="right"/>
        <w:rPr>
          <w:sz w:val="20"/>
          <w:szCs w:val="20"/>
        </w:rPr>
      </w:pPr>
      <w:r w:rsidRPr="002F58AA">
        <w:rPr>
          <w:rFonts w:hint="eastAsia"/>
          <w:sz w:val="18"/>
          <w:szCs w:val="18"/>
        </w:rPr>
        <w:t>單位：</w:t>
      </w:r>
      <w:r w:rsidR="00B33EBF">
        <w:rPr>
          <w:rFonts w:hint="eastAsia"/>
          <w:sz w:val="18"/>
          <w:szCs w:val="18"/>
        </w:rPr>
        <w:t>筆</w:t>
      </w:r>
      <w:r w:rsidRPr="002F58AA">
        <w:rPr>
          <w:rFonts w:hint="eastAsia"/>
          <w:sz w:val="18"/>
          <w:szCs w:val="18"/>
        </w:rPr>
        <w:t>、%</w:t>
      </w:r>
    </w:p>
    <w:tbl>
      <w:tblPr>
        <w:tblW w:w="8344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345"/>
        <w:gridCol w:w="1500"/>
        <w:gridCol w:w="1560"/>
        <w:gridCol w:w="1275"/>
        <w:gridCol w:w="1560"/>
        <w:gridCol w:w="1104"/>
      </w:tblGrid>
      <w:tr w:rsidR="002F58AA" w:rsidRPr="00022E99" w:rsidTr="00393D97">
        <w:trPr>
          <w:trHeight w:val="444"/>
        </w:trPr>
        <w:tc>
          <w:tcPr>
            <w:tcW w:w="13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年齡級距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8AA" w:rsidRPr="00022E99" w:rsidRDefault="00490F28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  <w:r w:rsidR="002F58AA">
              <w:rPr>
                <w:rFonts w:ascii="標楷體" w:eastAsia="標楷體" w:hAnsi="標楷體" w:hint="eastAsia"/>
                <w:b/>
                <w:bCs/>
              </w:rPr>
              <w:t>總計</w:t>
            </w:r>
            <w:r w:rsidR="007E4AFC"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2F58AA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男性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女性</w:t>
            </w:r>
          </w:p>
        </w:tc>
      </w:tr>
      <w:tr w:rsidR="002F58AA" w:rsidRPr="00022E99" w:rsidTr="00393D97">
        <w:trPr>
          <w:trHeight w:val="455"/>
        </w:trPr>
        <w:tc>
          <w:tcPr>
            <w:tcW w:w="13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B33EBF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2F58AA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B33EBF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筆</w:t>
            </w:r>
            <w:r w:rsidR="002F58AA">
              <w:rPr>
                <w:rFonts w:ascii="標楷體" w:eastAsia="標楷體" w:hAnsi="標楷體" w:hint="eastAsia"/>
                <w:b/>
                <w:bCs/>
              </w:rPr>
              <w:t>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1" w:rsidRPr="00022E99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5,552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3,831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69.00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1,721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31.00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1" w:rsidRPr="00022E99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9歲以下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37.04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17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62.96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1" w:rsidRPr="00022E99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10-14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45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72.58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17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27.42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1" w:rsidRPr="00022E99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15-19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23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92.00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8.00 </w:t>
            </w:r>
          </w:p>
        </w:tc>
      </w:tr>
      <w:tr w:rsidR="00E44F91" w:rsidRPr="000B065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91" w:rsidRPr="00022E99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20-24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203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89.82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23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10.18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91" w:rsidRPr="00022E99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25-29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428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322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75.23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106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24.77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30-34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347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236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68.01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111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31.99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35-39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312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74.82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105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25.18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40-44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701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398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56.78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303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43.22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45-49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621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418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67.31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203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32.69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50-54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659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565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85.74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94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14.26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55-59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915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499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54.54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416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45.46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60-64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402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301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74.88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101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25.12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65-69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431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263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61.02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168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38.98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70-74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161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128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79.50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33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20.50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75-79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67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51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76.12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16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23.88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80以上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61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57</w:t>
            </w:r>
          </w:p>
        </w:tc>
        <w:tc>
          <w:tcPr>
            <w:tcW w:w="1275" w:type="dxa"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93.44 </w:t>
            </w:r>
          </w:p>
        </w:tc>
        <w:tc>
          <w:tcPr>
            <w:tcW w:w="1560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6.56 </w:t>
            </w:r>
          </w:p>
        </w:tc>
      </w:tr>
      <w:tr w:rsidR="00E44F91" w:rsidRPr="00022E99" w:rsidTr="00F036AE">
        <w:trPr>
          <w:trHeight w:val="439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91" w:rsidRDefault="00E44F91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0.00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4F91" w:rsidRPr="00E44F91" w:rsidRDefault="00E44F91" w:rsidP="00E44F91">
            <w:pPr>
              <w:jc w:val="right"/>
              <w:rPr>
                <w:rFonts w:ascii="標楷體" w:eastAsia="標楷體" w:hAnsi="標楷體"/>
                <w:bCs/>
              </w:rPr>
            </w:pPr>
            <w:r w:rsidRPr="00E44F91">
              <w:rPr>
                <w:rFonts w:ascii="標楷體" w:eastAsia="標楷體" w:hAnsi="標楷體"/>
                <w:bCs/>
              </w:rPr>
              <w:t xml:space="preserve">100.00 </w:t>
            </w:r>
          </w:p>
        </w:tc>
      </w:tr>
    </w:tbl>
    <w:p w:rsidR="00747009" w:rsidRDefault="00D0149C" w:rsidP="00E72784">
      <w:pPr>
        <w:spacing w:beforeLines="200" w:afterLines="100" w:line="360" w:lineRule="auto"/>
        <w:ind w:firstLineChars="200" w:firstLine="400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2176CC">
        <w:rPr>
          <w:rFonts w:ascii="標楷體" w:eastAsia="標楷體" w:hAnsi="標楷體" w:hint="eastAsia"/>
          <w:sz w:val="20"/>
          <w:szCs w:val="20"/>
        </w:rPr>
        <w:t>資料來源：</w:t>
      </w:r>
      <w:r>
        <w:rPr>
          <w:rFonts w:ascii="標楷體" w:eastAsia="標楷體" w:hAnsi="標楷體" w:hint="eastAsia"/>
          <w:sz w:val="20"/>
          <w:szCs w:val="20"/>
        </w:rPr>
        <w:t>財稅內網倉儲系統</w:t>
      </w:r>
    </w:p>
    <w:p w:rsidR="00830489" w:rsidRDefault="00830489" w:rsidP="00E72784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</w:p>
    <w:p w:rsidR="00830489" w:rsidRDefault="00830489" w:rsidP="00FF42F5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</w:p>
    <w:sectPr w:rsidR="00830489" w:rsidSect="002176CC">
      <w:pgSz w:w="11906" w:h="16838" w:code="9"/>
      <w:pgMar w:top="1440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87" w:rsidRDefault="00B92187" w:rsidP="00896739">
      <w:r>
        <w:separator/>
      </w:r>
    </w:p>
  </w:endnote>
  <w:endnote w:type="continuationSeparator" w:id="0">
    <w:p w:rsidR="00B92187" w:rsidRDefault="00B92187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87" w:rsidRDefault="00B92187" w:rsidP="00896739">
      <w:r>
        <w:separator/>
      </w:r>
    </w:p>
  </w:footnote>
  <w:footnote w:type="continuationSeparator" w:id="0">
    <w:p w:rsidR="00B92187" w:rsidRDefault="00B92187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53B91"/>
    <w:rsid w:val="00056844"/>
    <w:rsid w:val="00070B8C"/>
    <w:rsid w:val="00071044"/>
    <w:rsid w:val="00077C50"/>
    <w:rsid w:val="000803AB"/>
    <w:rsid w:val="00081A38"/>
    <w:rsid w:val="00091278"/>
    <w:rsid w:val="000B0659"/>
    <w:rsid w:val="000B1485"/>
    <w:rsid w:val="000B159E"/>
    <w:rsid w:val="000E0E0C"/>
    <w:rsid w:val="000F32B0"/>
    <w:rsid w:val="000F6535"/>
    <w:rsid w:val="0011367B"/>
    <w:rsid w:val="0013264D"/>
    <w:rsid w:val="00142D8C"/>
    <w:rsid w:val="00153CBF"/>
    <w:rsid w:val="001705F0"/>
    <w:rsid w:val="00170780"/>
    <w:rsid w:val="001A0C59"/>
    <w:rsid w:val="001B0BF1"/>
    <w:rsid w:val="001B2435"/>
    <w:rsid w:val="001C5616"/>
    <w:rsid w:val="001D12F6"/>
    <w:rsid w:val="001F0F05"/>
    <w:rsid w:val="00213C34"/>
    <w:rsid w:val="002176CC"/>
    <w:rsid w:val="00236E62"/>
    <w:rsid w:val="00236F9B"/>
    <w:rsid w:val="00237E0D"/>
    <w:rsid w:val="00252138"/>
    <w:rsid w:val="00266C2E"/>
    <w:rsid w:val="00272CB2"/>
    <w:rsid w:val="00296CEB"/>
    <w:rsid w:val="002C580E"/>
    <w:rsid w:val="002D00CB"/>
    <w:rsid w:val="002E2C04"/>
    <w:rsid w:val="002F14A8"/>
    <w:rsid w:val="002F1D76"/>
    <w:rsid w:val="002F58AA"/>
    <w:rsid w:val="00310B15"/>
    <w:rsid w:val="00332B47"/>
    <w:rsid w:val="003463B6"/>
    <w:rsid w:val="003573EE"/>
    <w:rsid w:val="00373FE7"/>
    <w:rsid w:val="00376B80"/>
    <w:rsid w:val="00376DB6"/>
    <w:rsid w:val="00391604"/>
    <w:rsid w:val="003B7772"/>
    <w:rsid w:val="003C5455"/>
    <w:rsid w:val="003C63DF"/>
    <w:rsid w:val="003C6D0F"/>
    <w:rsid w:val="003E503A"/>
    <w:rsid w:val="003F6212"/>
    <w:rsid w:val="003F7743"/>
    <w:rsid w:val="0041002E"/>
    <w:rsid w:val="0041443F"/>
    <w:rsid w:val="00416522"/>
    <w:rsid w:val="00431F54"/>
    <w:rsid w:val="00457328"/>
    <w:rsid w:val="00461881"/>
    <w:rsid w:val="00483564"/>
    <w:rsid w:val="00490F28"/>
    <w:rsid w:val="004A7E61"/>
    <w:rsid w:val="004D5CAC"/>
    <w:rsid w:val="00510BF5"/>
    <w:rsid w:val="00514719"/>
    <w:rsid w:val="005213AC"/>
    <w:rsid w:val="00521C13"/>
    <w:rsid w:val="0053054E"/>
    <w:rsid w:val="005404BE"/>
    <w:rsid w:val="005563F6"/>
    <w:rsid w:val="00557026"/>
    <w:rsid w:val="00565C72"/>
    <w:rsid w:val="00570B52"/>
    <w:rsid w:val="005A1248"/>
    <w:rsid w:val="005A1C5D"/>
    <w:rsid w:val="005A675B"/>
    <w:rsid w:val="005B0521"/>
    <w:rsid w:val="005B188A"/>
    <w:rsid w:val="005B6845"/>
    <w:rsid w:val="005D1893"/>
    <w:rsid w:val="005D38F0"/>
    <w:rsid w:val="005E73D3"/>
    <w:rsid w:val="005F4B73"/>
    <w:rsid w:val="005F7EAC"/>
    <w:rsid w:val="00610290"/>
    <w:rsid w:val="00620D13"/>
    <w:rsid w:val="00622685"/>
    <w:rsid w:val="00631850"/>
    <w:rsid w:val="00634AA9"/>
    <w:rsid w:val="0065326E"/>
    <w:rsid w:val="00665AFB"/>
    <w:rsid w:val="00682AA6"/>
    <w:rsid w:val="00692521"/>
    <w:rsid w:val="006B2399"/>
    <w:rsid w:val="006B74C0"/>
    <w:rsid w:val="006D78EA"/>
    <w:rsid w:val="006F76C5"/>
    <w:rsid w:val="00701757"/>
    <w:rsid w:val="0073144F"/>
    <w:rsid w:val="00747009"/>
    <w:rsid w:val="00770F8A"/>
    <w:rsid w:val="007E4AFC"/>
    <w:rsid w:val="007F0246"/>
    <w:rsid w:val="007F20CA"/>
    <w:rsid w:val="00806D97"/>
    <w:rsid w:val="0081127A"/>
    <w:rsid w:val="00811AFC"/>
    <w:rsid w:val="00830489"/>
    <w:rsid w:val="0084165E"/>
    <w:rsid w:val="008539FD"/>
    <w:rsid w:val="00853B78"/>
    <w:rsid w:val="00893868"/>
    <w:rsid w:val="00896739"/>
    <w:rsid w:val="008B6996"/>
    <w:rsid w:val="008E3591"/>
    <w:rsid w:val="008F1EDA"/>
    <w:rsid w:val="00903AD9"/>
    <w:rsid w:val="00911FA2"/>
    <w:rsid w:val="00916E93"/>
    <w:rsid w:val="009360E2"/>
    <w:rsid w:val="0095538D"/>
    <w:rsid w:val="00961B33"/>
    <w:rsid w:val="009D2715"/>
    <w:rsid w:val="009D42A8"/>
    <w:rsid w:val="009E6230"/>
    <w:rsid w:val="009E75B1"/>
    <w:rsid w:val="009F3FD3"/>
    <w:rsid w:val="00A001C9"/>
    <w:rsid w:val="00A13BF6"/>
    <w:rsid w:val="00A17EA2"/>
    <w:rsid w:val="00A2007F"/>
    <w:rsid w:val="00A20EAB"/>
    <w:rsid w:val="00A25C51"/>
    <w:rsid w:val="00A26224"/>
    <w:rsid w:val="00A33CEE"/>
    <w:rsid w:val="00A36BC3"/>
    <w:rsid w:val="00A6187C"/>
    <w:rsid w:val="00A8139E"/>
    <w:rsid w:val="00A85083"/>
    <w:rsid w:val="00AC471D"/>
    <w:rsid w:val="00AD0CE7"/>
    <w:rsid w:val="00B01216"/>
    <w:rsid w:val="00B109B6"/>
    <w:rsid w:val="00B20C8C"/>
    <w:rsid w:val="00B218AC"/>
    <w:rsid w:val="00B33EBF"/>
    <w:rsid w:val="00B34363"/>
    <w:rsid w:val="00B36E81"/>
    <w:rsid w:val="00B37A9B"/>
    <w:rsid w:val="00B43077"/>
    <w:rsid w:val="00B54BEF"/>
    <w:rsid w:val="00B64CEF"/>
    <w:rsid w:val="00B6760D"/>
    <w:rsid w:val="00B92187"/>
    <w:rsid w:val="00BF490F"/>
    <w:rsid w:val="00C00BC8"/>
    <w:rsid w:val="00C04686"/>
    <w:rsid w:val="00C82F9D"/>
    <w:rsid w:val="00C84C6E"/>
    <w:rsid w:val="00C85163"/>
    <w:rsid w:val="00C85213"/>
    <w:rsid w:val="00C90290"/>
    <w:rsid w:val="00C94A16"/>
    <w:rsid w:val="00CA5654"/>
    <w:rsid w:val="00CA7132"/>
    <w:rsid w:val="00CB35C9"/>
    <w:rsid w:val="00CD59C2"/>
    <w:rsid w:val="00CE7675"/>
    <w:rsid w:val="00CF53F0"/>
    <w:rsid w:val="00D0149C"/>
    <w:rsid w:val="00D0159B"/>
    <w:rsid w:val="00D0457A"/>
    <w:rsid w:val="00D04593"/>
    <w:rsid w:val="00D1254C"/>
    <w:rsid w:val="00D1711C"/>
    <w:rsid w:val="00D214F9"/>
    <w:rsid w:val="00D25CEA"/>
    <w:rsid w:val="00D623F6"/>
    <w:rsid w:val="00D660DB"/>
    <w:rsid w:val="00D81314"/>
    <w:rsid w:val="00D9110F"/>
    <w:rsid w:val="00D9600C"/>
    <w:rsid w:val="00D965DF"/>
    <w:rsid w:val="00DB442C"/>
    <w:rsid w:val="00DB46EF"/>
    <w:rsid w:val="00DC0159"/>
    <w:rsid w:val="00DE0DF1"/>
    <w:rsid w:val="00DE4591"/>
    <w:rsid w:val="00DE5006"/>
    <w:rsid w:val="00DF74D5"/>
    <w:rsid w:val="00E04848"/>
    <w:rsid w:val="00E10C1D"/>
    <w:rsid w:val="00E1178E"/>
    <w:rsid w:val="00E318ED"/>
    <w:rsid w:val="00E42B9B"/>
    <w:rsid w:val="00E44F91"/>
    <w:rsid w:val="00E54E41"/>
    <w:rsid w:val="00E6318D"/>
    <w:rsid w:val="00E725C9"/>
    <w:rsid w:val="00E72784"/>
    <w:rsid w:val="00E904CA"/>
    <w:rsid w:val="00E92F72"/>
    <w:rsid w:val="00E941F4"/>
    <w:rsid w:val="00EA7F8D"/>
    <w:rsid w:val="00EF1C15"/>
    <w:rsid w:val="00F10BB0"/>
    <w:rsid w:val="00F25691"/>
    <w:rsid w:val="00F32FBB"/>
    <w:rsid w:val="00F40864"/>
    <w:rsid w:val="00F41034"/>
    <w:rsid w:val="00F67897"/>
    <w:rsid w:val="00FD3C77"/>
    <w:rsid w:val="00FF327F"/>
    <w:rsid w:val="00FF42F5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  <w:style w:type="table" w:styleId="ab">
    <w:name w:val="Table Grid"/>
    <w:basedOn w:val="a1"/>
    <w:uiPriority w:val="59"/>
    <w:rsid w:val="00A33CE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AE88-A766-4AA9-B5CB-4AE033F1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4</Pages>
  <Words>310</Words>
  <Characters>1773</Characters>
  <Application>Microsoft Office Word</Application>
  <DocSecurity>0</DocSecurity>
  <Lines>14</Lines>
  <Paragraphs>4</Paragraphs>
  <ScaleCrop>false</ScaleCrop>
  <Company>CHUTAX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53</cp:revision>
  <cp:lastPrinted>2023-05-23T05:22:00Z</cp:lastPrinted>
  <dcterms:created xsi:type="dcterms:W3CDTF">2023-03-23T01:46:00Z</dcterms:created>
  <dcterms:modified xsi:type="dcterms:W3CDTF">2023-05-23T07:04:00Z</dcterms:modified>
</cp:coreProperties>
</file>